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BD4" w:rsidRPr="00273373" w:rsidRDefault="006E5BD4" w:rsidP="003D3A2D">
      <w:pPr>
        <w:jc w:val="center"/>
        <w:outlineLvl w:val="0"/>
        <w:rPr>
          <w:b/>
          <w:sz w:val="40"/>
          <w:szCs w:val="24"/>
          <w:lang w:val="it-CH"/>
        </w:rPr>
      </w:pPr>
      <w:r>
        <w:rPr>
          <w:b/>
          <w:sz w:val="40"/>
          <w:szCs w:val="24"/>
          <w:lang w:val="it-IT"/>
        </w:rPr>
        <w:t>CONTRATTO D'AFFITTO</w:t>
      </w:r>
    </w:p>
    <w:p w:rsidR="006E5BD4" w:rsidRPr="00273373" w:rsidRDefault="006E5BD4" w:rsidP="003D3A2D">
      <w:pPr>
        <w:ind w:right="3117" w:firstLine="3261"/>
        <w:jc w:val="center"/>
        <w:outlineLvl w:val="0"/>
        <w:rPr>
          <w:b/>
          <w:sz w:val="22"/>
          <w:szCs w:val="24"/>
          <w:lang w:val="it-CH"/>
        </w:rPr>
      </w:pPr>
      <w:proofErr w:type="gramStart"/>
      <w:r>
        <w:rPr>
          <w:b/>
          <w:sz w:val="22"/>
          <w:szCs w:val="24"/>
          <w:lang w:val="it-IT"/>
        </w:rPr>
        <w:t>per</w:t>
      </w:r>
      <w:proofErr w:type="gramEnd"/>
      <w:r>
        <w:rPr>
          <w:b/>
          <w:sz w:val="22"/>
          <w:szCs w:val="24"/>
          <w:lang w:val="it-IT"/>
        </w:rPr>
        <w:t xml:space="preserve"> fondi agricoli </w:t>
      </w:r>
    </w:p>
    <w:p w:rsidR="006E5BD4" w:rsidRPr="00273373" w:rsidRDefault="006E5BD4">
      <w:pPr>
        <w:jc w:val="center"/>
        <w:rPr>
          <w:rFonts w:ascii="Times New Roman" w:hAnsi="Times New Roman"/>
          <w:sz w:val="32"/>
          <w:szCs w:val="24"/>
          <w:lang w:val="it-CH"/>
        </w:rPr>
      </w:pPr>
    </w:p>
    <w:p w:rsidR="006E5BD4" w:rsidRPr="003A5066" w:rsidRDefault="006E5BD4" w:rsidP="00A67B88">
      <w:pPr>
        <w:tabs>
          <w:tab w:val="left" w:pos="6237"/>
        </w:tabs>
        <w:rPr>
          <w:b/>
          <w:szCs w:val="24"/>
          <w:lang w:val="it-CH"/>
        </w:rPr>
      </w:pPr>
      <w:r>
        <w:rPr>
          <w:b/>
          <w:szCs w:val="24"/>
          <w:lang w:val="it-IT"/>
        </w:rPr>
        <w:t>Locatore:</w:t>
      </w:r>
      <w:r w:rsidRPr="00273373">
        <w:rPr>
          <w:b/>
          <w:szCs w:val="24"/>
          <w:lang w:val="it-CH"/>
        </w:rPr>
        <w:t xml:space="preserve"> </w:t>
      </w:r>
      <w:bookmarkStart w:id="0" w:name="Text1"/>
      <w:r w:rsidR="003A5066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5066" w:rsidRPr="003A5066">
        <w:rPr>
          <w:rFonts w:cs="Arial"/>
          <w:lang w:val="it-CH"/>
        </w:rPr>
        <w:instrText xml:space="preserve"> FORMTEXT </w:instrText>
      </w:r>
      <w:r w:rsidR="003A5066">
        <w:rPr>
          <w:rFonts w:cs="Arial"/>
        </w:rPr>
      </w:r>
      <w:r w:rsidR="003A5066">
        <w:rPr>
          <w:rFonts w:cs="Arial"/>
        </w:rPr>
        <w:fldChar w:fldCharType="separate"/>
      </w:r>
      <w:bookmarkStart w:id="1" w:name="_GoBack"/>
      <w:r w:rsidR="003A5066">
        <w:rPr>
          <w:rFonts w:cs="Arial"/>
        </w:rPr>
        <w:t> </w:t>
      </w:r>
      <w:r w:rsidR="003A5066">
        <w:rPr>
          <w:rFonts w:cs="Arial"/>
        </w:rPr>
        <w:t> </w:t>
      </w:r>
      <w:r w:rsidR="003A5066">
        <w:rPr>
          <w:rFonts w:cs="Arial"/>
        </w:rPr>
        <w:t> </w:t>
      </w:r>
      <w:r w:rsidR="003A5066">
        <w:rPr>
          <w:rFonts w:cs="Arial"/>
        </w:rPr>
        <w:t> </w:t>
      </w:r>
      <w:r w:rsidR="003A5066">
        <w:rPr>
          <w:rFonts w:cs="Arial"/>
        </w:rPr>
        <w:t> </w:t>
      </w:r>
      <w:bookmarkEnd w:id="1"/>
      <w:r w:rsidR="003A5066">
        <w:rPr>
          <w:rFonts w:cs="Arial"/>
        </w:rPr>
        <w:fldChar w:fldCharType="end"/>
      </w:r>
      <w:bookmarkEnd w:id="0"/>
      <w:r w:rsidRPr="00273373">
        <w:rPr>
          <w:b/>
          <w:szCs w:val="24"/>
          <w:lang w:val="it-CH"/>
        </w:rPr>
        <w:tab/>
      </w:r>
      <w:r>
        <w:rPr>
          <w:sz w:val="22"/>
          <w:szCs w:val="24"/>
          <w:lang w:val="it-IT"/>
        </w:rPr>
        <w:t>Tel.:</w:t>
      </w:r>
      <w:r w:rsidRPr="003A5066">
        <w:rPr>
          <w:b/>
          <w:szCs w:val="24"/>
          <w:lang w:val="it-CH"/>
        </w:rPr>
        <w:t xml:space="preserve"> </w:t>
      </w:r>
      <w:r w:rsidR="003A5066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5066" w:rsidRPr="003A5066">
        <w:rPr>
          <w:rFonts w:cs="Arial"/>
          <w:lang w:val="it-CH"/>
        </w:rPr>
        <w:instrText xml:space="preserve"> FORMTEXT </w:instrText>
      </w:r>
      <w:r w:rsidR="003A5066">
        <w:rPr>
          <w:rFonts w:cs="Arial"/>
        </w:rPr>
      </w:r>
      <w:r w:rsidR="003A5066">
        <w:rPr>
          <w:rFonts w:cs="Arial"/>
        </w:rPr>
        <w:fldChar w:fldCharType="separate"/>
      </w:r>
      <w:r w:rsidR="003A5066">
        <w:rPr>
          <w:rFonts w:cs="Arial"/>
        </w:rPr>
        <w:t> </w:t>
      </w:r>
      <w:r w:rsidR="003A5066">
        <w:rPr>
          <w:rFonts w:cs="Arial"/>
        </w:rPr>
        <w:t> </w:t>
      </w:r>
      <w:r w:rsidR="003A5066">
        <w:rPr>
          <w:rFonts w:cs="Arial"/>
        </w:rPr>
        <w:t> </w:t>
      </w:r>
      <w:r w:rsidR="003A5066">
        <w:rPr>
          <w:rFonts w:cs="Arial"/>
        </w:rPr>
        <w:t> </w:t>
      </w:r>
      <w:r w:rsidR="003A5066">
        <w:rPr>
          <w:rFonts w:cs="Arial"/>
        </w:rPr>
        <w:t> </w:t>
      </w:r>
      <w:r w:rsidR="003A5066">
        <w:rPr>
          <w:rFonts w:cs="Arial"/>
        </w:rPr>
        <w:fldChar w:fldCharType="end"/>
      </w:r>
    </w:p>
    <w:p w:rsidR="006E5BD4" w:rsidRPr="003A5066" w:rsidRDefault="006E5BD4" w:rsidP="003D3A2D">
      <w:pPr>
        <w:tabs>
          <w:tab w:val="left" w:pos="6237"/>
        </w:tabs>
        <w:spacing w:before="120" w:after="120"/>
        <w:outlineLvl w:val="0"/>
        <w:rPr>
          <w:b/>
          <w:szCs w:val="24"/>
          <w:lang w:val="it-CH"/>
        </w:rPr>
      </w:pPr>
      <w:r w:rsidRPr="003A5066">
        <w:rPr>
          <w:b/>
          <w:szCs w:val="24"/>
          <w:lang w:val="it-CH"/>
        </w:rPr>
        <w:tab/>
      </w:r>
      <w:r>
        <w:rPr>
          <w:sz w:val="22"/>
          <w:szCs w:val="24"/>
          <w:lang w:val="it-IT"/>
        </w:rPr>
        <w:t>E-mail:</w:t>
      </w:r>
      <w:r w:rsidRPr="003A5066">
        <w:rPr>
          <w:b/>
          <w:szCs w:val="24"/>
          <w:lang w:val="it-CH"/>
        </w:rPr>
        <w:t xml:space="preserve"> </w:t>
      </w:r>
      <w:r w:rsidR="003A5066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5066" w:rsidRPr="003A5066">
        <w:rPr>
          <w:rFonts w:cs="Arial"/>
          <w:lang w:val="it-CH"/>
        </w:rPr>
        <w:instrText xml:space="preserve"> FORMTEXT </w:instrText>
      </w:r>
      <w:r w:rsidR="003A5066">
        <w:rPr>
          <w:rFonts w:cs="Arial"/>
        </w:rPr>
      </w:r>
      <w:r w:rsidR="003A5066">
        <w:rPr>
          <w:rFonts w:cs="Arial"/>
        </w:rPr>
        <w:fldChar w:fldCharType="separate"/>
      </w:r>
      <w:r w:rsidR="003A5066">
        <w:rPr>
          <w:rFonts w:cs="Arial"/>
        </w:rPr>
        <w:t> </w:t>
      </w:r>
      <w:r w:rsidR="003A5066">
        <w:rPr>
          <w:rFonts w:cs="Arial"/>
        </w:rPr>
        <w:t> </w:t>
      </w:r>
      <w:r w:rsidR="003A5066">
        <w:rPr>
          <w:rFonts w:cs="Arial"/>
        </w:rPr>
        <w:t> </w:t>
      </w:r>
      <w:r w:rsidR="003A5066">
        <w:rPr>
          <w:rFonts w:cs="Arial"/>
        </w:rPr>
        <w:t> </w:t>
      </w:r>
      <w:r w:rsidR="003A5066">
        <w:rPr>
          <w:rFonts w:cs="Arial"/>
        </w:rPr>
        <w:t> </w:t>
      </w:r>
      <w:r w:rsidR="003A5066">
        <w:rPr>
          <w:rFonts w:cs="Arial"/>
        </w:rPr>
        <w:fldChar w:fldCharType="end"/>
      </w:r>
    </w:p>
    <w:p w:rsidR="006E5BD4" w:rsidRPr="00273373" w:rsidRDefault="006E5BD4">
      <w:pPr>
        <w:tabs>
          <w:tab w:val="left" w:pos="6237"/>
        </w:tabs>
        <w:rPr>
          <w:b/>
          <w:szCs w:val="24"/>
          <w:lang w:val="it-CH"/>
        </w:rPr>
      </w:pPr>
      <w:r>
        <w:rPr>
          <w:b/>
          <w:szCs w:val="24"/>
          <w:lang w:val="it-IT"/>
        </w:rPr>
        <w:t>Locatario:</w:t>
      </w:r>
      <w:r w:rsidR="003A5066" w:rsidRPr="003A5066">
        <w:rPr>
          <w:rFonts w:cs="Arial"/>
          <w:lang w:val="it-CH"/>
        </w:rPr>
        <w:t xml:space="preserve"> </w:t>
      </w:r>
      <w:r w:rsidR="003A5066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5066" w:rsidRPr="003A5066">
        <w:rPr>
          <w:rFonts w:cs="Arial"/>
          <w:lang w:val="it-CH"/>
        </w:rPr>
        <w:instrText xml:space="preserve"> FORMTEXT </w:instrText>
      </w:r>
      <w:r w:rsidR="003A5066">
        <w:rPr>
          <w:rFonts w:cs="Arial"/>
        </w:rPr>
      </w:r>
      <w:r w:rsidR="003A5066">
        <w:rPr>
          <w:rFonts w:cs="Arial"/>
        </w:rPr>
        <w:fldChar w:fldCharType="separate"/>
      </w:r>
      <w:r w:rsidR="003A5066">
        <w:rPr>
          <w:rFonts w:cs="Arial"/>
        </w:rPr>
        <w:t> </w:t>
      </w:r>
      <w:r w:rsidR="003A5066">
        <w:rPr>
          <w:rFonts w:cs="Arial"/>
        </w:rPr>
        <w:t> </w:t>
      </w:r>
      <w:r w:rsidR="003A5066">
        <w:rPr>
          <w:rFonts w:cs="Arial"/>
        </w:rPr>
        <w:t> </w:t>
      </w:r>
      <w:r w:rsidR="003A5066">
        <w:rPr>
          <w:rFonts w:cs="Arial"/>
        </w:rPr>
        <w:t> </w:t>
      </w:r>
      <w:r w:rsidR="003A5066">
        <w:rPr>
          <w:rFonts w:cs="Arial"/>
        </w:rPr>
        <w:t> </w:t>
      </w:r>
      <w:r w:rsidR="003A5066">
        <w:rPr>
          <w:rFonts w:cs="Arial"/>
        </w:rPr>
        <w:fldChar w:fldCharType="end"/>
      </w:r>
      <w:r w:rsidRPr="00273373">
        <w:rPr>
          <w:b/>
          <w:szCs w:val="24"/>
          <w:lang w:val="it-CH"/>
        </w:rPr>
        <w:tab/>
      </w:r>
      <w:r>
        <w:rPr>
          <w:sz w:val="22"/>
          <w:szCs w:val="24"/>
          <w:lang w:val="it-IT"/>
        </w:rPr>
        <w:t>Tel.:</w:t>
      </w:r>
      <w:r w:rsidRPr="00273373">
        <w:rPr>
          <w:b/>
          <w:szCs w:val="24"/>
          <w:lang w:val="it-CH"/>
        </w:rPr>
        <w:t xml:space="preserve"> </w:t>
      </w:r>
      <w:r w:rsidR="003A5066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5066" w:rsidRPr="003A5066">
        <w:rPr>
          <w:rFonts w:cs="Arial"/>
          <w:lang w:val="it-CH"/>
        </w:rPr>
        <w:instrText xml:space="preserve"> FORMTEXT </w:instrText>
      </w:r>
      <w:r w:rsidR="003A5066">
        <w:rPr>
          <w:rFonts w:cs="Arial"/>
        </w:rPr>
      </w:r>
      <w:r w:rsidR="003A5066">
        <w:rPr>
          <w:rFonts w:cs="Arial"/>
        </w:rPr>
        <w:fldChar w:fldCharType="separate"/>
      </w:r>
      <w:r w:rsidR="003A5066">
        <w:rPr>
          <w:rFonts w:cs="Arial"/>
        </w:rPr>
        <w:t> </w:t>
      </w:r>
      <w:r w:rsidR="003A5066">
        <w:rPr>
          <w:rFonts w:cs="Arial"/>
        </w:rPr>
        <w:t> </w:t>
      </w:r>
      <w:r w:rsidR="003A5066">
        <w:rPr>
          <w:rFonts w:cs="Arial"/>
        </w:rPr>
        <w:t> </w:t>
      </w:r>
      <w:r w:rsidR="003A5066">
        <w:rPr>
          <w:rFonts w:cs="Arial"/>
        </w:rPr>
        <w:t> </w:t>
      </w:r>
      <w:r w:rsidR="003A5066">
        <w:rPr>
          <w:rFonts w:cs="Arial"/>
        </w:rPr>
        <w:t> </w:t>
      </w:r>
      <w:r w:rsidR="003A5066">
        <w:rPr>
          <w:rFonts w:cs="Arial"/>
        </w:rPr>
        <w:fldChar w:fldCharType="end"/>
      </w:r>
    </w:p>
    <w:p w:rsidR="006E5BD4" w:rsidRPr="00273373" w:rsidRDefault="006E5BD4" w:rsidP="003D3A2D">
      <w:pPr>
        <w:tabs>
          <w:tab w:val="left" w:pos="6237"/>
        </w:tabs>
        <w:spacing w:before="120" w:after="120"/>
        <w:outlineLvl w:val="0"/>
        <w:rPr>
          <w:b/>
          <w:szCs w:val="24"/>
          <w:lang w:val="it-CH"/>
        </w:rPr>
      </w:pPr>
      <w:r w:rsidRPr="00273373">
        <w:rPr>
          <w:b/>
          <w:szCs w:val="24"/>
          <w:lang w:val="it-CH"/>
        </w:rPr>
        <w:tab/>
      </w:r>
      <w:r>
        <w:rPr>
          <w:sz w:val="22"/>
          <w:szCs w:val="24"/>
          <w:lang w:val="it-IT"/>
        </w:rPr>
        <w:t>E-mail:</w:t>
      </w:r>
      <w:r w:rsidRPr="00273373">
        <w:rPr>
          <w:b/>
          <w:szCs w:val="24"/>
          <w:lang w:val="it-CH"/>
        </w:rPr>
        <w:t xml:space="preserve"> </w:t>
      </w:r>
      <w:r w:rsidR="003A5066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A5066" w:rsidRPr="003A5066">
        <w:rPr>
          <w:rFonts w:cs="Arial"/>
          <w:lang w:val="it-CH"/>
        </w:rPr>
        <w:instrText xml:space="preserve"> FORMTEXT </w:instrText>
      </w:r>
      <w:r w:rsidR="003A5066">
        <w:rPr>
          <w:rFonts w:cs="Arial"/>
        </w:rPr>
      </w:r>
      <w:r w:rsidR="003A5066">
        <w:rPr>
          <w:rFonts w:cs="Arial"/>
        </w:rPr>
        <w:fldChar w:fldCharType="separate"/>
      </w:r>
      <w:r w:rsidR="003A5066">
        <w:rPr>
          <w:rFonts w:cs="Arial"/>
        </w:rPr>
        <w:t> </w:t>
      </w:r>
      <w:r w:rsidR="003A5066">
        <w:rPr>
          <w:rFonts w:cs="Arial"/>
        </w:rPr>
        <w:t> </w:t>
      </w:r>
      <w:r w:rsidR="003A5066">
        <w:rPr>
          <w:rFonts w:cs="Arial"/>
        </w:rPr>
        <w:t> </w:t>
      </w:r>
      <w:r w:rsidR="003A5066">
        <w:rPr>
          <w:rFonts w:cs="Arial"/>
        </w:rPr>
        <w:t> </w:t>
      </w:r>
      <w:r w:rsidR="003A5066">
        <w:rPr>
          <w:rFonts w:cs="Arial"/>
        </w:rPr>
        <w:t> </w:t>
      </w:r>
      <w:r w:rsidR="003A5066">
        <w:rPr>
          <w:rFonts w:cs="Arial"/>
        </w:rPr>
        <w:fldChar w:fldCharType="end"/>
      </w:r>
    </w:p>
    <w:p w:rsidR="006E5BD4" w:rsidRPr="00273373" w:rsidRDefault="006E5BD4" w:rsidP="003D3A2D">
      <w:pPr>
        <w:tabs>
          <w:tab w:val="left" w:pos="426"/>
          <w:tab w:val="left" w:pos="7088"/>
        </w:tabs>
        <w:spacing w:before="240"/>
        <w:outlineLvl w:val="0"/>
        <w:rPr>
          <w:b/>
          <w:sz w:val="20"/>
          <w:szCs w:val="24"/>
          <w:lang w:val="it-CH"/>
        </w:rPr>
      </w:pPr>
      <w:r w:rsidRPr="00273373">
        <w:rPr>
          <w:b/>
          <w:sz w:val="20"/>
          <w:szCs w:val="24"/>
          <w:lang w:val="it-CH"/>
        </w:rPr>
        <w:t>1.</w:t>
      </w:r>
      <w:r w:rsidRPr="00273373">
        <w:rPr>
          <w:b/>
          <w:sz w:val="20"/>
          <w:szCs w:val="24"/>
          <w:lang w:val="it-CH"/>
        </w:rPr>
        <w:tab/>
      </w:r>
      <w:r>
        <w:rPr>
          <w:b/>
          <w:sz w:val="20"/>
          <w:szCs w:val="24"/>
          <w:lang w:val="it-IT"/>
        </w:rPr>
        <w:t>Durata dell'affitto agricolo</w:t>
      </w:r>
    </w:p>
    <w:p w:rsidR="006E5BD4" w:rsidRPr="00273373" w:rsidRDefault="006E5BD4">
      <w:pPr>
        <w:tabs>
          <w:tab w:val="left" w:pos="7088"/>
        </w:tabs>
        <w:ind w:left="426"/>
        <w:rPr>
          <w:szCs w:val="24"/>
          <w:lang w:val="it-CH"/>
        </w:rPr>
      </w:pPr>
      <w:r>
        <w:rPr>
          <w:sz w:val="20"/>
          <w:szCs w:val="24"/>
          <w:lang w:val="it-IT"/>
        </w:rPr>
        <w:t xml:space="preserve">L'affitto inizia </w:t>
      </w:r>
      <w:proofErr w:type="gramStart"/>
      <w:r>
        <w:rPr>
          <w:sz w:val="20"/>
          <w:szCs w:val="24"/>
          <w:lang w:val="it-IT"/>
        </w:rPr>
        <w:t>il</w:t>
      </w:r>
      <w:proofErr w:type="gramEnd"/>
      <w:r w:rsidR="000F4869">
        <w:rPr>
          <w:sz w:val="20"/>
          <w:szCs w:val="24"/>
          <w:lang w:val="it-IT"/>
        </w:rPr>
        <w:t xml:space="preserve"> </w:t>
      </w:r>
      <w:bookmarkStart w:id="2" w:name="Text7"/>
      <w:r w:rsidR="003A5066">
        <w:rPr>
          <w:rFonts w:cs="Arial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3A5066" w:rsidRPr="003A5066">
        <w:rPr>
          <w:rFonts w:cs="Arial"/>
          <w:sz w:val="20"/>
          <w:lang w:val="it-CH"/>
        </w:rPr>
        <w:instrText xml:space="preserve"> FORMTEXT </w:instrText>
      </w:r>
      <w:r w:rsidR="003A5066">
        <w:rPr>
          <w:rFonts w:cs="Arial"/>
          <w:sz w:val="20"/>
        </w:rPr>
      </w:r>
      <w:r w:rsidR="003A5066">
        <w:rPr>
          <w:rFonts w:cs="Arial"/>
          <w:sz w:val="20"/>
        </w:rPr>
        <w:fldChar w:fldCharType="separate"/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fldChar w:fldCharType="end"/>
      </w:r>
      <w:bookmarkEnd w:id="2"/>
      <w:r w:rsidR="003A5066" w:rsidRPr="003A5066">
        <w:rPr>
          <w:rFonts w:cs="Arial"/>
          <w:sz w:val="20"/>
          <w:lang w:val="it-CH"/>
        </w:rPr>
        <w:t xml:space="preserve"> </w:t>
      </w:r>
      <w:r>
        <w:rPr>
          <w:sz w:val="20"/>
          <w:szCs w:val="24"/>
          <w:lang w:val="it-IT"/>
        </w:rPr>
        <w:t xml:space="preserve">e dura </w:t>
      </w:r>
      <w:bookmarkStart w:id="3" w:name="Text8"/>
      <w:r w:rsidR="003A5066">
        <w:rPr>
          <w:rFonts w:cs="Arial"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3A5066" w:rsidRPr="003A5066">
        <w:rPr>
          <w:rFonts w:cs="Arial"/>
          <w:sz w:val="20"/>
          <w:lang w:val="it-CH"/>
        </w:rPr>
        <w:instrText xml:space="preserve"> FORMTEXT </w:instrText>
      </w:r>
      <w:r w:rsidR="003A5066">
        <w:rPr>
          <w:rFonts w:cs="Arial"/>
          <w:sz w:val="20"/>
        </w:rPr>
      </w:r>
      <w:r w:rsidR="003A5066">
        <w:rPr>
          <w:rFonts w:cs="Arial"/>
          <w:sz w:val="20"/>
        </w:rPr>
        <w:fldChar w:fldCharType="separate"/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fldChar w:fldCharType="end"/>
      </w:r>
      <w:bookmarkEnd w:id="3"/>
      <w:r w:rsidR="000F4869">
        <w:rPr>
          <w:sz w:val="20"/>
          <w:szCs w:val="24"/>
          <w:lang w:val="it-IT"/>
        </w:rPr>
        <w:t xml:space="preserve"> </w:t>
      </w:r>
      <w:r>
        <w:rPr>
          <w:sz w:val="20"/>
          <w:szCs w:val="24"/>
          <w:lang w:val="it-IT"/>
        </w:rPr>
        <w:t>anni.</w:t>
      </w:r>
    </w:p>
    <w:p w:rsidR="006E5BD4" w:rsidRPr="00273373" w:rsidRDefault="006E5BD4">
      <w:pPr>
        <w:tabs>
          <w:tab w:val="left" w:pos="7088"/>
        </w:tabs>
        <w:ind w:left="426"/>
        <w:rPr>
          <w:sz w:val="20"/>
          <w:szCs w:val="24"/>
          <w:lang w:val="it-CH"/>
        </w:rPr>
      </w:pPr>
      <w:r>
        <w:rPr>
          <w:sz w:val="20"/>
          <w:szCs w:val="24"/>
          <w:lang w:val="it-IT"/>
        </w:rPr>
        <w:t xml:space="preserve">Il contratto può quindi essere disdetto al più presto per il </w:t>
      </w:r>
      <w:proofErr w:type="gramStart"/>
      <w:r w:rsidR="003A5066">
        <w:rPr>
          <w:rFonts w:cs="Arial"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3A5066" w:rsidRPr="003A5066">
        <w:rPr>
          <w:rFonts w:cs="Arial"/>
          <w:sz w:val="20"/>
          <w:lang w:val="it-CH"/>
        </w:rPr>
        <w:instrText xml:space="preserve"> FORMTEXT </w:instrText>
      </w:r>
      <w:r w:rsidR="003A5066">
        <w:rPr>
          <w:rFonts w:cs="Arial"/>
          <w:sz w:val="20"/>
        </w:rPr>
      </w:r>
      <w:r w:rsidR="003A5066">
        <w:rPr>
          <w:rFonts w:cs="Arial"/>
          <w:sz w:val="20"/>
        </w:rPr>
        <w:fldChar w:fldCharType="separate"/>
      </w:r>
      <w:proofErr w:type="gramEnd"/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fldChar w:fldCharType="end"/>
      </w:r>
      <w:proofErr w:type="gramStart"/>
      <w:r w:rsidR="003A5066" w:rsidRPr="003A5066">
        <w:rPr>
          <w:rFonts w:cs="Arial"/>
          <w:sz w:val="20"/>
          <w:lang w:val="it-CH"/>
        </w:rPr>
        <w:t>.</w:t>
      </w:r>
    </w:p>
    <w:p w:rsidR="006E5BD4" w:rsidRPr="003A5066" w:rsidRDefault="006E5BD4">
      <w:pPr>
        <w:tabs>
          <w:tab w:val="left" w:pos="7088"/>
        </w:tabs>
        <w:ind w:left="426"/>
        <w:rPr>
          <w:szCs w:val="24"/>
          <w:lang w:val="it-CH"/>
        </w:rPr>
      </w:pPr>
      <w:proofErr w:type="gramEnd"/>
      <w:r>
        <w:rPr>
          <w:i/>
          <w:sz w:val="18"/>
          <w:szCs w:val="24"/>
          <w:lang w:val="it-IT"/>
        </w:rPr>
        <w:t xml:space="preserve">La durata dell'affitto è di almeno </w:t>
      </w:r>
      <w:proofErr w:type="gramStart"/>
      <w:r>
        <w:rPr>
          <w:i/>
          <w:sz w:val="18"/>
          <w:szCs w:val="24"/>
          <w:lang w:val="it-IT"/>
        </w:rPr>
        <w:t>6</w:t>
      </w:r>
      <w:proofErr w:type="gramEnd"/>
      <w:r>
        <w:rPr>
          <w:i/>
          <w:sz w:val="18"/>
          <w:szCs w:val="24"/>
          <w:lang w:val="it-IT"/>
        </w:rPr>
        <w:t xml:space="preserve"> anni.</w:t>
      </w:r>
      <w:r w:rsidRPr="00273373">
        <w:rPr>
          <w:i/>
          <w:sz w:val="18"/>
          <w:szCs w:val="24"/>
          <w:lang w:val="it-CH"/>
        </w:rPr>
        <w:t xml:space="preserve"> </w:t>
      </w:r>
      <w:r>
        <w:rPr>
          <w:i/>
          <w:sz w:val="18"/>
          <w:szCs w:val="24"/>
          <w:lang w:val="it-IT"/>
        </w:rPr>
        <w:t>Una durata più breve può essere autorizzata dall'Ufficio per l'agricoltura e la geoinformazione, Grabenstrasse 8, 7001 Coira, conformemente all'art. 7 della legge federale sull'affitto agricolo (LAAgr, RS 221.213.2).</w:t>
      </w:r>
    </w:p>
    <w:p w:rsidR="006E5BD4" w:rsidRPr="003A5066" w:rsidRDefault="006E5BD4">
      <w:pPr>
        <w:tabs>
          <w:tab w:val="left" w:pos="7088"/>
        </w:tabs>
        <w:ind w:left="426"/>
        <w:rPr>
          <w:i/>
          <w:sz w:val="18"/>
          <w:szCs w:val="24"/>
          <w:lang w:val="it-CH"/>
        </w:rPr>
      </w:pPr>
    </w:p>
    <w:p w:rsidR="006E5BD4" w:rsidRPr="003A5066" w:rsidRDefault="006E5BD4" w:rsidP="003D3A2D">
      <w:pPr>
        <w:tabs>
          <w:tab w:val="left" w:pos="426"/>
          <w:tab w:val="left" w:pos="7088"/>
        </w:tabs>
        <w:ind w:left="426" w:hanging="426"/>
        <w:outlineLvl w:val="0"/>
        <w:rPr>
          <w:sz w:val="20"/>
          <w:szCs w:val="24"/>
          <w:lang w:val="it-CH"/>
        </w:rPr>
      </w:pPr>
      <w:r w:rsidRPr="003A5066">
        <w:rPr>
          <w:b/>
          <w:sz w:val="20"/>
          <w:szCs w:val="24"/>
          <w:lang w:val="it-CH"/>
        </w:rPr>
        <w:t>2.</w:t>
      </w:r>
      <w:r w:rsidRPr="003A5066">
        <w:rPr>
          <w:b/>
          <w:sz w:val="20"/>
          <w:szCs w:val="24"/>
          <w:lang w:val="it-CH"/>
        </w:rPr>
        <w:tab/>
      </w:r>
      <w:r>
        <w:rPr>
          <w:b/>
          <w:sz w:val="20"/>
          <w:szCs w:val="24"/>
          <w:lang w:val="it-IT"/>
        </w:rPr>
        <w:t>Disdetta</w:t>
      </w:r>
    </w:p>
    <w:p w:rsidR="006E5BD4" w:rsidRPr="00273373" w:rsidRDefault="006E5BD4">
      <w:pPr>
        <w:tabs>
          <w:tab w:val="left" w:pos="7088"/>
        </w:tabs>
        <w:ind w:left="426"/>
        <w:rPr>
          <w:szCs w:val="24"/>
          <w:lang w:val="it-CH"/>
        </w:rPr>
      </w:pPr>
      <w:r>
        <w:rPr>
          <w:sz w:val="20"/>
          <w:szCs w:val="24"/>
          <w:lang w:val="it-IT"/>
        </w:rPr>
        <w:t xml:space="preserve">Il termine di disdetta è </w:t>
      </w:r>
      <w:proofErr w:type="gramStart"/>
      <w:r>
        <w:rPr>
          <w:sz w:val="20"/>
          <w:szCs w:val="24"/>
          <w:lang w:val="it-IT"/>
        </w:rPr>
        <w:t>di</w:t>
      </w:r>
      <w:proofErr w:type="gramEnd"/>
      <w:r>
        <w:rPr>
          <w:sz w:val="20"/>
          <w:szCs w:val="24"/>
          <w:lang w:val="it-IT"/>
        </w:rPr>
        <w:t xml:space="preserve"> </w:t>
      </w:r>
      <w:bookmarkStart w:id="4" w:name="Text10"/>
      <w:r w:rsidR="003A5066">
        <w:rPr>
          <w:rFonts w:cs="Arial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3A5066" w:rsidRPr="003A5066">
        <w:rPr>
          <w:rFonts w:cs="Arial"/>
          <w:sz w:val="20"/>
          <w:lang w:val="it-CH"/>
        </w:rPr>
        <w:instrText xml:space="preserve"> FORMTEXT </w:instrText>
      </w:r>
      <w:r w:rsidR="003A5066">
        <w:rPr>
          <w:rFonts w:cs="Arial"/>
          <w:sz w:val="20"/>
        </w:rPr>
      </w:r>
      <w:r w:rsidR="003A5066">
        <w:rPr>
          <w:rFonts w:cs="Arial"/>
          <w:sz w:val="20"/>
        </w:rPr>
        <w:fldChar w:fldCharType="separate"/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fldChar w:fldCharType="end"/>
      </w:r>
      <w:bookmarkEnd w:id="4"/>
      <w:r>
        <w:rPr>
          <w:sz w:val="20"/>
          <w:szCs w:val="24"/>
          <w:lang w:val="it-IT"/>
        </w:rPr>
        <w:t xml:space="preserve"> </w:t>
      </w:r>
      <w:proofErr w:type="gramStart"/>
      <w:r>
        <w:rPr>
          <w:sz w:val="20"/>
          <w:szCs w:val="24"/>
          <w:lang w:val="it-IT"/>
        </w:rPr>
        <w:t>anno</w:t>
      </w:r>
      <w:proofErr w:type="gramEnd"/>
      <w:r>
        <w:rPr>
          <w:sz w:val="20"/>
          <w:szCs w:val="24"/>
          <w:lang w:val="it-IT"/>
        </w:rPr>
        <w:t>(i).</w:t>
      </w:r>
      <w:r w:rsidRPr="00273373">
        <w:rPr>
          <w:sz w:val="20"/>
          <w:szCs w:val="24"/>
          <w:lang w:val="it-CH"/>
        </w:rPr>
        <w:t xml:space="preserve"> </w:t>
      </w:r>
      <w:r>
        <w:rPr>
          <w:sz w:val="20"/>
          <w:szCs w:val="24"/>
          <w:lang w:val="it-IT"/>
        </w:rPr>
        <w:t xml:space="preserve">La disdetta va inoltrata per iscritto e deve pervenire al destinatario al più tardi un giorno prima dell'inizio del periodo </w:t>
      </w:r>
      <w:proofErr w:type="gramStart"/>
      <w:r>
        <w:rPr>
          <w:sz w:val="20"/>
          <w:szCs w:val="24"/>
          <w:lang w:val="it-IT"/>
        </w:rPr>
        <w:t>di</w:t>
      </w:r>
      <w:proofErr w:type="gramEnd"/>
      <w:r>
        <w:rPr>
          <w:sz w:val="20"/>
          <w:szCs w:val="24"/>
          <w:lang w:val="it-IT"/>
        </w:rPr>
        <w:t xml:space="preserve"> disdetta.</w:t>
      </w:r>
    </w:p>
    <w:p w:rsidR="006E5BD4" w:rsidRPr="00273373" w:rsidRDefault="006E5BD4">
      <w:pPr>
        <w:tabs>
          <w:tab w:val="left" w:pos="7088"/>
        </w:tabs>
        <w:ind w:left="426"/>
        <w:rPr>
          <w:i/>
          <w:sz w:val="18"/>
          <w:szCs w:val="24"/>
          <w:lang w:val="it-CH"/>
        </w:rPr>
      </w:pPr>
      <w:r>
        <w:rPr>
          <w:i/>
          <w:sz w:val="18"/>
          <w:szCs w:val="24"/>
          <w:lang w:val="it-IT"/>
        </w:rPr>
        <w:t xml:space="preserve">Il termine di disdetta è di almeno </w:t>
      </w:r>
      <w:proofErr w:type="gramStart"/>
      <w:r>
        <w:rPr>
          <w:i/>
          <w:sz w:val="18"/>
          <w:szCs w:val="24"/>
          <w:lang w:val="it-IT"/>
        </w:rPr>
        <w:t>1</w:t>
      </w:r>
      <w:proofErr w:type="gramEnd"/>
      <w:r>
        <w:rPr>
          <w:i/>
          <w:sz w:val="18"/>
          <w:szCs w:val="24"/>
          <w:lang w:val="it-IT"/>
        </w:rPr>
        <w:t xml:space="preserve"> anno (art. 16 LAAgr</w:t>
      </w:r>
      <w:proofErr w:type="gramStart"/>
      <w:r>
        <w:rPr>
          <w:i/>
          <w:sz w:val="18"/>
          <w:szCs w:val="24"/>
          <w:lang w:val="it-IT"/>
        </w:rPr>
        <w:t>).</w:t>
      </w:r>
      <w:proofErr w:type="gramEnd"/>
    </w:p>
    <w:p w:rsidR="006E5BD4" w:rsidRPr="00273373" w:rsidRDefault="006E5BD4">
      <w:pPr>
        <w:tabs>
          <w:tab w:val="left" w:pos="7088"/>
        </w:tabs>
        <w:ind w:left="426"/>
        <w:rPr>
          <w:i/>
          <w:sz w:val="18"/>
          <w:szCs w:val="24"/>
          <w:lang w:val="it-CH"/>
        </w:rPr>
      </w:pPr>
    </w:p>
    <w:p w:rsidR="006E5BD4" w:rsidRPr="00273373" w:rsidRDefault="006E5BD4" w:rsidP="003D3A2D">
      <w:pPr>
        <w:tabs>
          <w:tab w:val="left" w:pos="426"/>
          <w:tab w:val="left" w:pos="7088"/>
        </w:tabs>
        <w:ind w:left="426" w:hanging="426"/>
        <w:outlineLvl w:val="0"/>
        <w:rPr>
          <w:b/>
          <w:sz w:val="20"/>
          <w:szCs w:val="24"/>
          <w:lang w:val="it-CH"/>
        </w:rPr>
      </w:pPr>
      <w:r w:rsidRPr="00273373">
        <w:rPr>
          <w:b/>
          <w:sz w:val="20"/>
          <w:szCs w:val="24"/>
          <w:lang w:val="it-CH"/>
        </w:rPr>
        <w:t>3.</w:t>
      </w:r>
      <w:r w:rsidRPr="00273373">
        <w:rPr>
          <w:b/>
          <w:sz w:val="20"/>
          <w:szCs w:val="24"/>
          <w:lang w:val="it-CH"/>
        </w:rPr>
        <w:tab/>
      </w:r>
      <w:r>
        <w:rPr>
          <w:b/>
          <w:sz w:val="20"/>
          <w:szCs w:val="24"/>
          <w:lang w:val="it-IT"/>
        </w:rPr>
        <w:t>Prolungamento del contratto</w:t>
      </w:r>
    </w:p>
    <w:p w:rsidR="006E5BD4" w:rsidRPr="00273373" w:rsidRDefault="006E5BD4">
      <w:pPr>
        <w:tabs>
          <w:tab w:val="left" w:pos="7088"/>
        </w:tabs>
        <w:ind w:left="426"/>
        <w:rPr>
          <w:sz w:val="20"/>
          <w:szCs w:val="24"/>
          <w:lang w:val="it-CH"/>
        </w:rPr>
      </w:pPr>
      <w:r>
        <w:rPr>
          <w:sz w:val="20"/>
          <w:szCs w:val="24"/>
          <w:lang w:val="it-IT"/>
        </w:rPr>
        <w:t xml:space="preserve">Se il contratto d'affitto non </w:t>
      </w:r>
      <w:proofErr w:type="gramStart"/>
      <w:r>
        <w:rPr>
          <w:sz w:val="20"/>
          <w:szCs w:val="24"/>
          <w:lang w:val="it-IT"/>
        </w:rPr>
        <w:t>viene</w:t>
      </w:r>
      <w:proofErr w:type="gramEnd"/>
      <w:r>
        <w:rPr>
          <w:sz w:val="20"/>
          <w:szCs w:val="24"/>
          <w:lang w:val="it-IT"/>
        </w:rPr>
        <w:t xml:space="preserve"> disdetto o non viene disdetto entro il termine previsto, si prolungherà automaticamente per un'ulteriore durata di </w:t>
      </w:r>
      <w:bookmarkStart w:id="5" w:name="Text11"/>
      <w:r w:rsidR="003A5066">
        <w:rPr>
          <w:rFonts w:cs="Arial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A5066" w:rsidRPr="003A5066">
        <w:rPr>
          <w:rFonts w:cs="Arial"/>
          <w:sz w:val="20"/>
          <w:lang w:val="it-CH"/>
        </w:rPr>
        <w:instrText xml:space="preserve"> FORMTEXT </w:instrText>
      </w:r>
      <w:r w:rsidR="003A5066">
        <w:rPr>
          <w:rFonts w:cs="Arial"/>
          <w:sz w:val="20"/>
        </w:rPr>
      </w:r>
      <w:r w:rsidR="003A5066">
        <w:rPr>
          <w:rFonts w:cs="Arial"/>
          <w:sz w:val="20"/>
        </w:rPr>
        <w:fldChar w:fldCharType="separate"/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fldChar w:fldCharType="end"/>
      </w:r>
      <w:bookmarkEnd w:id="5"/>
      <w:r w:rsidR="003A5066" w:rsidRPr="003A5066">
        <w:rPr>
          <w:rFonts w:cs="Arial"/>
          <w:sz w:val="20"/>
          <w:lang w:val="it-CH"/>
        </w:rPr>
        <w:t xml:space="preserve"> </w:t>
      </w:r>
      <w:proofErr w:type="gramStart"/>
      <w:r>
        <w:rPr>
          <w:sz w:val="20"/>
          <w:szCs w:val="24"/>
          <w:lang w:val="it-IT"/>
        </w:rPr>
        <w:t>anno</w:t>
      </w:r>
      <w:proofErr w:type="gramEnd"/>
      <w:r>
        <w:rPr>
          <w:sz w:val="20"/>
          <w:szCs w:val="24"/>
          <w:lang w:val="it-IT"/>
        </w:rPr>
        <w:t xml:space="preserve"> (i).</w:t>
      </w:r>
    </w:p>
    <w:p w:rsidR="006E5BD4" w:rsidRPr="00273373" w:rsidRDefault="006E5BD4">
      <w:pPr>
        <w:tabs>
          <w:tab w:val="left" w:pos="7088"/>
        </w:tabs>
        <w:ind w:left="426"/>
        <w:rPr>
          <w:szCs w:val="24"/>
          <w:lang w:val="it-CH"/>
        </w:rPr>
      </w:pPr>
      <w:r>
        <w:rPr>
          <w:i/>
          <w:sz w:val="18"/>
          <w:szCs w:val="24"/>
          <w:lang w:val="it-IT"/>
        </w:rPr>
        <w:t xml:space="preserve">La durata del prolungamento è di almeno </w:t>
      </w:r>
      <w:proofErr w:type="gramStart"/>
      <w:r>
        <w:rPr>
          <w:i/>
          <w:sz w:val="18"/>
          <w:szCs w:val="24"/>
          <w:lang w:val="it-IT"/>
        </w:rPr>
        <w:t>6</w:t>
      </w:r>
      <w:proofErr w:type="gramEnd"/>
      <w:r>
        <w:rPr>
          <w:i/>
          <w:sz w:val="18"/>
          <w:szCs w:val="24"/>
          <w:lang w:val="it-IT"/>
        </w:rPr>
        <w:t xml:space="preserve"> anni.</w:t>
      </w:r>
      <w:r w:rsidRPr="00273373">
        <w:rPr>
          <w:i/>
          <w:sz w:val="18"/>
          <w:szCs w:val="24"/>
          <w:lang w:val="it-CH"/>
        </w:rPr>
        <w:t xml:space="preserve"> </w:t>
      </w:r>
      <w:r>
        <w:rPr>
          <w:i/>
          <w:sz w:val="18"/>
          <w:szCs w:val="24"/>
          <w:lang w:val="it-IT"/>
        </w:rPr>
        <w:t xml:space="preserve">Un periodo più breve è possibile se autorizzato dall'Ufficio per l'agricoltura e la geoinformazione </w:t>
      </w:r>
      <w:proofErr w:type="gramStart"/>
      <w:r>
        <w:rPr>
          <w:i/>
          <w:sz w:val="18"/>
          <w:szCs w:val="24"/>
          <w:lang w:val="it-IT"/>
        </w:rPr>
        <w:t>(</w:t>
      </w:r>
      <w:proofErr w:type="gramEnd"/>
      <w:r>
        <w:rPr>
          <w:i/>
          <w:sz w:val="18"/>
          <w:szCs w:val="24"/>
          <w:lang w:val="it-IT"/>
        </w:rPr>
        <w:t>art. 8 LAAgr</w:t>
      </w:r>
      <w:proofErr w:type="gramStart"/>
      <w:r>
        <w:rPr>
          <w:i/>
          <w:sz w:val="18"/>
          <w:szCs w:val="24"/>
          <w:lang w:val="it-IT"/>
        </w:rPr>
        <w:t>).</w:t>
      </w:r>
      <w:proofErr w:type="gramEnd"/>
    </w:p>
    <w:p w:rsidR="006E5BD4" w:rsidRPr="00273373" w:rsidRDefault="006E5BD4">
      <w:pPr>
        <w:tabs>
          <w:tab w:val="left" w:pos="7088"/>
        </w:tabs>
        <w:ind w:left="426"/>
        <w:rPr>
          <w:i/>
          <w:sz w:val="18"/>
          <w:szCs w:val="18"/>
          <w:lang w:val="it-CH"/>
        </w:rPr>
      </w:pPr>
    </w:p>
    <w:p w:rsidR="006E5BD4" w:rsidRPr="00273373" w:rsidRDefault="006E5BD4" w:rsidP="003D3A2D">
      <w:pPr>
        <w:tabs>
          <w:tab w:val="left" w:pos="426"/>
          <w:tab w:val="left" w:pos="7088"/>
        </w:tabs>
        <w:ind w:left="426" w:hanging="426"/>
        <w:outlineLvl w:val="0"/>
        <w:rPr>
          <w:sz w:val="20"/>
          <w:szCs w:val="24"/>
          <w:lang w:val="it-CH"/>
        </w:rPr>
      </w:pPr>
      <w:r w:rsidRPr="00273373">
        <w:rPr>
          <w:b/>
          <w:sz w:val="20"/>
          <w:szCs w:val="24"/>
          <w:lang w:val="it-CH"/>
        </w:rPr>
        <w:t>4.</w:t>
      </w:r>
      <w:r w:rsidRPr="00273373">
        <w:rPr>
          <w:b/>
          <w:sz w:val="20"/>
          <w:szCs w:val="24"/>
          <w:lang w:val="it-CH"/>
        </w:rPr>
        <w:tab/>
      </w:r>
      <w:r>
        <w:rPr>
          <w:b/>
          <w:sz w:val="20"/>
          <w:szCs w:val="24"/>
          <w:lang w:val="it-IT"/>
        </w:rPr>
        <w:t>Fitto</w:t>
      </w:r>
    </w:p>
    <w:p w:rsidR="006E5BD4" w:rsidRPr="00273373" w:rsidRDefault="006E5BD4">
      <w:pPr>
        <w:tabs>
          <w:tab w:val="left" w:pos="7088"/>
        </w:tabs>
        <w:ind w:left="426"/>
        <w:rPr>
          <w:szCs w:val="24"/>
          <w:lang w:val="it-CH"/>
        </w:rPr>
      </w:pPr>
      <w:r>
        <w:rPr>
          <w:sz w:val="20"/>
          <w:szCs w:val="24"/>
          <w:lang w:val="it-IT"/>
        </w:rPr>
        <w:t xml:space="preserve">Il fitto ammonta </w:t>
      </w:r>
      <w:proofErr w:type="gramStart"/>
      <w:r>
        <w:rPr>
          <w:sz w:val="20"/>
          <w:szCs w:val="24"/>
          <w:lang w:val="it-IT"/>
        </w:rPr>
        <w:t>a</w:t>
      </w:r>
      <w:proofErr w:type="gramEnd"/>
      <w:r>
        <w:rPr>
          <w:sz w:val="20"/>
          <w:szCs w:val="24"/>
          <w:lang w:val="it-IT"/>
        </w:rPr>
        <w:t xml:space="preserve"> </w:t>
      </w:r>
      <w:bookmarkStart w:id="6" w:name="Text12"/>
      <w:r w:rsidR="003A5066">
        <w:rPr>
          <w:rFonts w:cs="Arial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3A5066" w:rsidRPr="003A5066">
        <w:rPr>
          <w:rFonts w:cs="Arial"/>
          <w:sz w:val="20"/>
          <w:lang w:val="it-CH"/>
        </w:rPr>
        <w:instrText xml:space="preserve"> FORMTEXT </w:instrText>
      </w:r>
      <w:r w:rsidR="003A5066">
        <w:rPr>
          <w:rFonts w:cs="Arial"/>
          <w:sz w:val="20"/>
        </w:rPr>
      </w:r>
      <w:r w:rsidR="003A5066">
        <w:rPr>
          <w:rFonts w:cs="Arial"/>
          <w:sz w:val="20"/>
        </w:rPr>
        <w:fldChar w:fldCharType="separate"/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fldChar w:fldCharType="end"/>
      </w:r>
      <w:bookmarkEnd w:id="6"/>
      <w:r>
        <w:rPr>
          <w:sz w:val="20"/>
          <w:szCs w:val="24"/>
          <w:lang w:val="it-IT"/>
        </w:rPr>
        <w:t xml:space="preserve"> </w:t>
      </w:r>
      <w:proofErr w:type="gramStart"/>
      <w:r>
        <w:rPr>
          <w:sz w:val="20"/>
          <w:szCs w:val="24"/>
          <w:lang w:val="it-IT"/>
        </w:rPr>
        <w:t>franchi</w:t>
      </w:r>
      <w:proofErr w:type="gramEnd"/>
      <w:r>
        <w:rPr>
          <w:sz w:val="20"/>
          <w:szCs w:val="24"/>
          <w:lang w:val="it-IT"/>
        </w:rPr>
        <w:t>.</w:t>
      </w:r>
      <w:r w:rsidRPr="00273373">
        <w:rPr>
          <w:sz w:val="20"/>
          <w:szCs w:val="24"/>
          <w:lang w:val="it-CH"/>
        </w:rPr>
        <w:t xml:space="preserve"> </w:t>
      </w:r>
      <w:r>
        <w:rPr>
          <w:sz w:val="20"/>
          <w:szCs w:val="24"/>
          <w:lang w:val="it-IT"/>
        </w:rPr>
        <w:t xml:space="preserve">Esso deve essere pagato entro il </w:t>
      </w:r>
      <w:r w:rsidR="003A5066">
        <w:rPr>
          <w:rFonts w:cs="Arial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3A5066" w:rsidRPr="003A5066">
        <w:rPr>
          <w:rFonts w:cs="Arial"/>
          <w:sz w:val="20"/>
          <w:lang w:val="it-CH"/>
        </w:rPr>
        <w:instrText xml:space="preserve"> FORMTEXT </w:instrText>
      </w:r>
      <w:r w:rsidR="003A5066">
        <w:rPr>
          <w:rFonts w:cs="Arial"/>
          <w:sz w:val="20"/>
        </w:rPr>
      </w:r>
      <w:r w:rsidR="003A5066">
        <w:rPr>
          <w:rFonts w:cs="Arial"/>
          <w:sz w:val="20"/>
        </w:rPr>
        <w:fldChar w:fldCharType="separate"/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fldChar w:fldCharType="end"/>
      </w:r>
    </w:p>
    <w:p w:rsidR="006E5BD4" w:rsidRPr="00273373" w:rsidRDefault="006E5BD4">
      <w:pPr>
        <w:tabs>
          <w:tab w:val="left" w:pos="7088"/>
        </w:tabs>
        <w:ind w:left="426"/>
        <w:rPr>
          <w:sz w:val="20"/>
          <w:szCs w:val="24"/>
          <w:lang w:val="it-CH"/>
        </w:rPr>
      </w:pPr>
      <w:r>
        <w:rPr>
          <w:sz w:val="20"/>
          <w:szCs w:val="24"/>
          <w:lang w:val="it-IT"/>
        </w:rPr>
        <w:t xml:space="preserve">Adeguamenti del fitto sono ammessi all'inizio di un nuovo anno d'affitto, </w:t>
      </w:r>
      <w:proofErr w:type="gramStart"/>
      <w:r>
        <w:rPr>
          <w:sz w:val="20"/>
          <w:szCs w:val="24"/>
          <w:lang w:val="it-IT"/>
        </w:rPr>
        <w:t>nel quadro degli</w:t>
      </w:r>
      <w:proofErr w:type="gramEnd"/>
      <w:r>
        <w:rPr>
          <w:sz w:val="20"/>
          <w:szCs w:val="24"/>
          <w:lang w:val="it-IT"/>
        </w:rPr>
        <w:t xml:space="preserve"> art. 10 e </w:t>
      </w:r>
      <w:proofErr w:type="gramStart"/>
      <w:r>
        <w:rPr>
          <w:sz w:val="20"/>
          <w:szCs w:val="24"/>
          <w:lang w:val="it-IT"/>
        </w:rPr>
        <w:t>11</w:t>
      </w:r>
      <w:proofErr w:type="gramEnd"/>
      <w:r>
        <w:rPr>
          <w:sz w:val="20"/>
          <w:szCs w:val="24"/>
          <w:lang w:val="it-IT"/>
        </w:rPr>
        <w:t xml:space="preserve"> LAAgr.</w:t>
      </w:r>
    </w:p>
    <w:p w:rsidR="006E5BD4" w:rsidRPr="00273373" w:rsidRDefault="006E5BD4">
      <w:pPr>
        <w:tabs>
          <w:tab w:val="left" w:pos="7088"/>
        </w:tabs>
        <w:ind w:left="426"/>
        <w:rPr>
          <w:szCs w:val="24"/>
          <w:lang w:val="it-CH"/>
        </w:rPr>
      </w:pPr>
      <w:r>
        <w:rPr>
          <w:i/>
          <w:sz w:val="18"/>
          <w:szCs w:val="24"/>
          <w:lang w:val="it-IT"/>
        </w:rPr>
        <w:t xml:space="preserve">La Sovrastanza comunale o l'Ufficio cantonale di controllo dei prezzi </w:t>
      </w:r>
      <w:proofErr w:type="gramStart"/>
      <w:r>
        <w:rPr>
          <w:i/>
          <w:sz w:val="18"/>
          <w:szCs w:val="24"/>
          <w:lang w:val="it-IT"/>
        </w:rPr>
        <w:t>possono</w:t>
      </w:r>
      <w:proofErr w:type="gramEnd"/>
      <w:r>
        <w:rPr>
          <w:i/>
          <w:sz w:val="18"/>
          <w:szCs w:val="24"/>
          <w:lang w:val="it-IT"/>
        </w:rPr>
        <w:t xml:space="preserve"> sollevare opposizione se ritengono eccessivo il fitto per singoli fondi.</w:t>
      </w:r>
      <w:r w:rsidRPr="00273373">
        <w:rPr>
          <w:i/>
          <w:sz w:val="18"/>
          <w:szCs w:val="24"/>
          <w:lang w:val="it-CH"/>
        </w:rPr>
        <w:t xml:space="preserve"> </w:t>
      </w:r>
      <w:r>
        <w:rPr>
          <w:i/>
          <w:sz w:val="18"/>
          <w:szCs w:val="24"/>
          <w:lang w:val="it-IT"/>
        </w:rPr>
        <w:t xml:space="preserve">Il ricorrente privato deve rivolgersi a una delle due autorità, le quali poi devono </w:t>
      </w:r>
      <w:proofErr w:type="gramStart"/>
      <w:r>
        <w:rPr>
          <w:i/>
          <w:sz w:val="18"/>
          <w:szCs w:val="24"/>
          <w:lang w:val="it-IT"/>
        </w:rPr>
        <w:t>inoltrare</w:t>
      </w:r>
      <w:proofErr w:type="gramEnd"/>
      <w:r>
        <w:rPr>
          <w:i/>
          <w:sz w:val="18"/>
          <w:szCs w:val="24"/>
          <w:lang w:val="it-IT"/>
        </w:rPr>
        <w:t xml:space="preserve"> il ricorso all'Ufficio per l'agricoltura e la geoinformazione (art. 6 dell'ordinanza sull'agricoltura, CSC 910.050</w:t>
      </w:r>
      <w:proofErr w:type="gramStart"/>
      <w:r>
        <w:rPr>
          <w:i/>
          <w:sz w:val="18"/>
          <w:szCs w:val="24"/>
          <w:lang w:val="it-IT"/>
        </w:rPr>
        <w:t>).</w:t>
      </w:r>
      <w:proofErr w:type="gramEnd"/>
    </w:p>
    <w:p w:rsidR="006E5BD4" w:rsidRPr="00273373" w:rsidRDefault="006E5BD4">
      <w:pPr>
        <w:tabs>
          <w:tab w:val="left" w:pos="7088"/>
        </w:tabs>
        <w:ind w:left="426"/>
        <w:rPr>
          <w:i/>
          <w:sz w:val="18"/>
          <w:szCs w:val="24"/>
          <w:lang w:val="it-CH"/>
        </w:rPr>
      </w:pPr>
    </w:p>
    <w:p w:rsidR="006E5BD4" w:rsidRPr="00273373" w:rsidRDefault="006E5BD4" w:rsidP="003D3A2D">
      <w:pPr>
        <w:tabs>
          <w:tab w:val="left" w:pos="426"/>
          <w:tab w:val="left" w:pos="7088"/>
        </w:tabs>
        <w:ind w:left="426" w:hanging="426"/>
        <w:outlineLvl w:val="0"/>
        <w:rPr>
          <w:b/>
          <w:sz w:val="20"/>
          <w:szCs w:val="24"/>
          <w:lang w:val="it-CH"/>
        </w:rPr>
      </w:pPr>
      <w:r w:rsidRPr="00273373">
        <w:rPr>
          <w:b/>
          <w:sz w:val="20"/>
          <w:szCs w:val="24"/>
          <w:lang w:val="it-CH"/>
        </w:rPr>
        <w:t>5.</w:t>
      </w:r>
      <w:r w:rsidRPr="00273373">
        <w:rPr>
          <w:b/>
          <w:sz w:val="20"/>
          <w:szCs w:val="24"/>
          <w:lang w:val="it-CH"/>
        </w:rPr>
        <w:tab/>
      </w:r>
      <w:r>
        <w:rPr>
          <w:b/>
          <w:sz w:val="20"/>
          <w:szCs w:val="24"/>
          <w:lang w:val="it-IT"/>
        </w:rPr>
        <w:t>Oggetto dell'affitto</w:t>
      </w:r>
    </w:p>
    <w:p w:rsidR="006E5BD4" w:rsidRPr="003A5066" w:rsidRDefault="006E5BD4">
      <w:pPr>
        <w:tabs>
          <w:tab w:val="left" w:pos="7088"/>
        </w:tabs>
        <w:ind w:left="426"/>
        <w:rPr>
          <w:szCs w:val="24"/>
          <w:lang w:val="it-CH"/>
        </w:rPr>
      </w:pPr>
      <w:proofErr w:type="gramStart"/>
      <w:r>
        <w:rPr>
          <w:sz w:val="20"/>
          <w:szCs w:val="24"/>
          <w:lang w:val="it-IT"/>
        </w:rPr>
        <w:t>Vengono</w:t>
      </w:r>
      <w:proofErr w:type="gramEnd"/>
      <w:r>
        <w:rPr>
          <w:sz w:val="20"/>
          <w:szCs w:val="24"/>
          <w:lang w:val="it-IT"/>
        </w:rPr>
        <w:t xml:space="preserve"> dati in affitto i seguenti fondi situati nel Comune di</w:t>
      </w:r>
      <w:r w:rsidR="003A5066">
        <w:rPr>
          <w:sz w:val="20"/>
          <w:szCs w:val="24"/>
          <w:lang w:val="it-IT"/>
        </w:rPr>
        <w:t xml:space="preserve"> </w:t>
      </w:r>
      <w:r w:rsidR="003A5066">
        <w:rPr>
          <w:rFonts w:cs="Arial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3A5066" w:rsidRPr="003A5066">
        <w:rPr>
          <w:rFonts w:cs="Arial"/>
          <w:sz w:val="20"/>
          <w:lang w:val="it-CH"/>
        </w:rPr>
        <w:instrText xml:space="preserve"> FORMTEXT </w:instrText>
      </w:r>
      <w:r w:rsidR="003A5066">
        <w:rPr>
          <w:rFonts w:cs="Arial"/>
          <w:sz w:val="20"/>
        </w:rPr>
      </w:r>
      <w:r w:rsidR="003A5066">
        <w:rPr>
          <w:rFonts w:cs="Arial"/>
          <w:sz w:val="20"/>
        </w:rPr>
        <w:fldChar w:fldCharType="separate"/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fldChar w:fldCharType="end"/>
      </w:r>
      <w:r>
        <w:rPr>
          <w:sz w:val="20"/>
          <w:szCs w:val="24"/>
          <w:lang w:val="it-IT"/>
        </w:rPr>
        <w:t xml:space="preserve"> Cant. </w:t>
      </w:r>
      <w:r w:rsidR="003A5066">
        <w:rPr>
          <w:rFonts w:cs="Arial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3A5066" w:rsidRPr="003A5066">
        <w:rPr>
          <w:rFonts w:cs="Arial"/>
          <w:sz w:val="20"/>
          <w:lang w:val="it-CH"/>
        </w:rPr>
        <w:instrText xml:space="preserve"> FORMTEXT </w:instrText>
      </w:r>
      <w:r w:rsidR="003A5066">
        <w:rPr>
          <w:rFonts w:cs="Arial"/>
          <w:sz w:val="20"/>
        </w:rPr>
      </w:r>
      <w:r w:rsidR="003A5066">
        <w:rPr>
          <w:rFonts w:cs="Arial"/>
          <w:sz w:val="20"/>
        </w:rPr>
        <w:fldChar w:fldCharType="separate"/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t> </w:t>
      </w:r>
      <w:r w:rsidR="003A5066">
        <w:rPr>
          <w:rFonts w:cs="Arial"/>
          <w:sz w:val="20"/>
        </w:rPr>
        <w:fldChar w:fldCharType="end"/>
      </w:r>
      <w:r w:rsidR="003A5066" w:rsidRPr="003A5066">
        <w:rPr>
          <w:rFonts w:cs="Arial"/>
          <w:sz w:val="20"/>
          <w:lang w:val="it-CH"/>
        </w:rPr>
        <w:t>:</w:t>
      </w:r>
    </w:p>
    <w:p w:rsidR="006E5BD4" w:rsidRPr="003A5066" w:rsidRDefault="006E5BD4">
      <w:pPr>
        <w:tabs>
          <w:tab w:val="left" w:pos="7088"/>
        </w:tabs>
        <w:ind w:left="426"/>
        <w:rPr>
          <w:i/>
          <w:sz w:val="18"/>
          <w:szCs w:val="24"/>
          <w:lang w:val="it-CH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552"/>
        <w:gridCol w:w="890"/>
        <w:gridCol w:w="2883"/>
        <w:gridCol w:w="1153"/>
        <w:gridCol w:w="2087"/>
      </w:tblGrid>
      <w:tr w:rsidR="006E5BD4">
        <w:tc>
          <w:tcPr>
            <w:tcW w:w="3331" w:type="dxa"/>
            <w:gridSpan w:val="2"/>
            <w:shd w:val="pct5" w:color="auto" w:fill="auto"/>
          </w:tcPr>
          <w:p w:rsidR="006E5BD4" w:rsidRDefault="006E5BD4">
            <w:pPr>
              <w:tabs>
                <w:tab w:val="left" w:pos="426"/>
                <w:tab w:val="left" w:pos="7088"/>
              </w:tabs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  <w:lang w:val="it-IT"/>
              </w:rPr>
              <w:t>Fondo</w:t>
            </w:r>
          </w:p>
          <w:p w:rsidR="006E5BD4" w:rsidRDefault="006E5BD4">
            <w:pPr>
              <w:tabs>
                <w:tab w:val="left" w:pos="426"/>
                <w:tab w:val="left" w:pos="7088"/>
              </w:tabs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890" w:type="dxa"/>
            <w:shd w:val="pct5" w:color="auto" w:fill="auto"/>
          </w:tcPr>
          <w:p w:rsidR="006E5BD4" w:rsidRDefault="006E5BD4">
            <w:pPr>
              <w:tabs>
                <w:tab w:val="left" w:pos="426"/>
                <w:tab w:val="left" w:pos="7088"/>
              </w:tabs>
              <w:jc w:val="center"/>
              <w:rPr>
                <w:szCs w:val="24"/>
              </w:rPr>
            </w:pPr>
            <w:r>
              <w:rPr>
                <w:b/>
                <w:sz w:val="20"/>
                <w:szCs w:val="24"/>
                <w:lang w:val="it-IT"/>
              </w:rPr>
              <w:t>Superficie affittata</w:t>
            </w:r>
          </w:p>
        </w:tc>
        <w:tc>
          <w:tcPr>
            <w:tcW w:w="2883" w:type="dxa"/>
            <w:shd w:val="pct5" w:color="auto" w:fill="auto"/>
          </w:tcPr>
          <w:p w:rsidR="006E5BD4" w:rsidRPr="00273373" w:rsidRDefault="006E5BD4">
            <w:pPr>
              <w:tabs>
                <w:tab w:val="left" w:pos="426"/>
                <w:tab w:val="left" w:pos="7088"/>
              </w:tabs>
              <w:jc w:val="center"/>
              <w:rPr>
                <w:szCs w:val="24"/>
                <w:lang w:val="it-CH"/>
              </w:rPr>
            </w:pPr>
            <w:r>
              <w:rPr>
                <w:b/>
                <w:sz w:val="20"/>
                <w:szCs w:val="24"/>
                <w:lang w:val="it-IT"/>
              </w:rPr>
              <w:t>Utilizzazione del terreno all'inizio dell'affitto</w:t>
            </w:r>
          </w:p>
        </w:tc>
        <w:tc>
          <w:tcPr>
            <w:tcW w:w="1153" w:type="dxa"/>
            <w:shd w:val="pct5" w:color="auto" w:fill="auto"/>
          </w:tcPr>
          <w:p w:rsidR="006E5BD4" w:rsidRDefault="006E5BD4">
            <w:pPr>
              <w:tabs>
                <w:tab w:val="left" w:pos="426"/>
                <w:tab w:val="left" w:pos="7088"/>
              </w:tabs>
              <w:jc w:val="center"/>
              <w:rPr>
                <w:szCs w:val="24"/>
              </w:rPr>
            </w:pPr>
            <w:r>
              <w:rPr>
                <w:b/>
                <w:sz w:val="20"/>
                <w:szCs w:val="24"/>
                <w:lang w:val="it-IT"/>
              </w:rPr>
              <w:t>Alberi da frutto</w:t>
            </w:r>
          </w:p>
        </w:tc>
        <w:tc>
          <w:tcPr>
            <w:tcW w:w="2087" w:type="dxa"/>
            <w:shd w:val="pct5" w:color="auto" w:fill="auto"/>
          </w:tcPr>
          <w:p w:rsidR="006E5BD4" w:rsidRDefault="006E5BD4">
            <w:pPr>
              <w:tabs>
                <w:tab w:val="left" w:pos="426"/>
                <w:tab w:val="left" w:pos="7088"/>
              </w:tabs>
              <w:jc w:val="center"/>
              <w:rPr>
                <w:szCs w:val="24"/>
              </w:rPr>
            </w:pPr>
            <w:r>
              <w:rPr>
                <w:b/>
                <w:sz w:val="20"/>
                <w:szCs w:val="24"/>
                <w:lang w:val="it-IT"/>
              </w:rPr>
              <w:t xml:space="preserve">Fitto </w:t>
            </w:r>
          </w:p>
        </w:tc>
      </w:tr>
      <w:tr w:rsidR="006E5BD4">
        <w:tc>
          <w:tcPr>
            <w:tcW w:w="779" w:type="dxa"/>
            <w:shd w:val="pct5" w:color="auto" w:fill="auto"/>
          </w:tcPr>
          <w:p w:rsidR="006E5BD4" w:rsidRDefault="006E5BD4">
            <w:pPr>
              <w:tabs>
                <w:tab w:val="left" w:pos="426"/>
                <w:tab w:val="left" w:pos="7088"/>
              </w:tabs>
              <w:jc w:val="center"/>
              <w:rPr>
                <w:szCs w:val="24"/>
              </w:rPr>
            </w:pPr>
            <w:r>
              <w:rPr>
                <w:b/>
                <w:sz w:val="20"/>
                <w:szCs w:val="24"/>
                <w:lang w:val="it-IT"/>
              </w:rPr>
              <w:t>N.</w:t>
            </w:r>
          </w:p>
        </w:tc>
        <w:tc>
          <w:tcPr>
            <w:tcW w:w="2552" w:type="dxa"/>
            <w:shd w:val="pct5" w:color="auto" w:fill="auto"/>
          </w:tcPr>
          <w:p w:rsidR="006E5BD4" w:rsidRDefault="006E5BD4">
            <w:pPr>
              <w:tabs>
                <w:tab w:val="left" w:pos="426"/>
                <w:tab w:val="left" w:pos="7088"/>
              </w:tabs>
              <w:jc w:val="center"/>
              <w:rPr>
                <w:szCs w:val="24"/>
              </w:rPr>
            </w:pPr>
            <w:r>
              <w:rPr>
                <w:b/>
                <w:sz w:val="20"/>
                <w:szCs w:val="24"/>
                <w:lang w:val="it-IT"/>
              </w:rPr>
              <w:t>Denominazione</w:t>
            </w:r>
          </w:p>
        </w:tc>
        <w:tc>
          <w:tcPr>
            <w:tcW w:w="890" w:type="dxa"/>
            <w:shd w:val="pct5" w:color="auto" w:fill="auto"/>
          </w:tcPr>
          <w:p w:rsidR="006E5BD4" w:rsidRDefault="006E5BD4">
            <w:pPr>
              <w:tabs>
                <w:tab w:val="left" w:pos="426"/>
                <w:tab w:val="left" w:pos="7088"/>
              </w:tabs>
              <w:jc w:val="center"/>
              <w:rPr>
                <w:szCs w:val="24"/>
              </w:rPr>
            </w:pPr>
            <w:r>
              <w:rPr>
                <w:b/>
                <w:sz w:val="20"/>
                <w:szCs w:val="24"/>
                <w:lang w:val="it-IT"/>
              </w:rPr>
              <w:t>Are</w:t>
            </w:r>
          </w:p>
        </w:tc>
        <w:tc>
          <w:tcPr>
            <w:tcW w:w="2883" w:type="dxa"/>
            <w:shd w:val="pct5" w:color="auto" w:fill="auto"/>
          </w:tcPr>
          <w:p w:rsidR="006E5BD4" w:rsidRDefault="006E5BD4">
            <w:pPr>
              <w:tabs>
                <w:tab w:val="left" w:pos="426"/>
                <w:tab w:val="left" w:pos="7088"/>
              </w:tabs>
              <w:jc w:val="center"/>
              <w:rPr>
                <w:szCs w:val="24"/>
              </w:rPr>
            </w:pPr>
            <w:r>
              <w:rPr>
                <w:b/>
                <w:sz w:val="20"/>
                <w:szCs w:val="24"/>
                <w:lang w:val="it-IT"/>
              </w:rPr>
              <w:t>Tipo di sfruttamento</w:t>
            </w:r>
          </w:p>
        </w:tc>
        <w:tc>
          <w:tcPr>
            <w:tcW w:w="1153" w:type="dxa"/>
            <w:shd w:val="pct5" w:color="auto" w:fill="auto"/>
          </w:tcPr>
          <w:p w:rsidR="006E5BD4" w:rsidRDefault="006E5BD4">
            <w:pPr>
              <w:tabs>
                <w:tab w:val="left" w:pos="426"/>
                <w:tab w:val="left" w:pos="7088"/>
              </w:tabs>
              <w:jc w:val="center"/>
              <w:rPr>
                <w:szCs w:val="24"/>
              </w:rPr>
            </w:pPr>
            <w:r>
              <w:rPr>
                <w:b/>
                <w:sz w:val="20"/>
                <w:szCs w:val="24"/>
                <w:lang w:val="it-IT"/>
              </w:rPr>
              <w:t>N.</w:t>
            </w:r>
          </w:p>
        </w:tc>
        <w:tc>
          <w:tcPr>
            <w:tcW w:w="2087" w:type="dxa"/>
            <w:shd w:val="pct5" w:color="auto" w:fill="auto"/>
          </w:tcPr>
          <w:p w:rsidR="006E5BD4" w:rsidRDefault="006E5BD4">
            <w:pPr>
              <w:tabs>
                <w:tab w:val="left" w:pos="426"/>
                <w:tab w:val="left" w:pos="7088"/>
              </w:tabs>
              <w:jc w:val="center"/>
              <w:rPr>
                <w:szCs w:val="24"/>
              </w:rPr>
            </w:pPr>
            <w:proofErr w:type="gramStart"/>
            <w:r>
              <w:rPr>
                <w:b/>
                <w:sz w:val="20"/>
                <w:szCs w:val="24"/>
                <w:lang w:val="it-IT"/>
              </w:rPr>
              <w:t>fr</w:t>
            </w:r>
            <w:proofErr w:type="gramEnd"/>
            <w:r>
              <w:rPr>
                <w:b/>
                <w:sz w:val="20"/>
                <w:szCs w:val="24"/>
                <w:lang w:val="it-IT"/>
              </w:rPr>
              <w:t>.</w:t>
            </w:r>
          </w:p>
        </w:tc>
      </w:tr>
      <w:bookmarkStart w:id="7" w:name="Text16"/>
      <w:tr w:rsidR="003A5066">
        <w:trPr>
          <w:trHeight w:val="400"/>
        </w:trPr>
        <w:tc>
          <w:tcPr>
            <w:tcW w:w="779" w:type="dxa"/>
          </w:tcPr>
          <w:p w:rsidR="003A5066" w:rsidRPr="009E789D" w:rsidRDefault="003A5066" w:rsidP="003A5066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7"/>
          </w:p>
        </w:tc>
        <w:bookmarkStart w:id="8" w:name="Text21"/>
        <w:tc>
          <w:tcPr>
            <w:tcW w:w="2552" w:type="dxa"/>
          </w:tcPr>
          <w:p w:rsidR="003A5066" w:rsidRPr="009E789D" w:rsidRDefault="003A5066" w:rsidP="003A5066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8"/>
          </w:p>
        </w:tc>
        <w:bookmarkStart w:id="9" w:name="Text26"/>
        <w:tc>
          <w:tcPr>
            <w:tcW w:w="890" w:type="dxa"/>
          </w:tcPr>
          <w:p w:rsidR="003A5066" w:rsidRPr="009E789D" w:rsidRDefault="003A5066" w:rsidP="003A5066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9"/>
          </w:p>
        </w:tc>
        <w:bookmarkStart w:id="10" w:name="Text31"/>
        <w:tc>
          <w:tcPr>
            <w:tcW w:w="2883" w:type="dxa"/>
          </w:tcPr>
          <w:p w:rsidR="003A5066" w:rsidRPr="009E789D" w:rsidRDefault="003A5066" w:rsidP="003A5066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10"/>
          </w:p>
        </w:tc>
        <w:bookmarkStart w:id="11" w:name="Text36"/>
        <w:tc>
          <w:tcPr>
            <w:tcW w:w="1153" w:type="dxa"/>
          </w:tcPr>
          <w:p w:rsidR="003A5066" w:rsidRPr="009E789D" w:rsidRDefault="003A5066" w:rsidP="003A5066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11"/>
          </w:p>
        </w:tc>
        <w:bookmarkStart w:id="12" w:name="Text41"/>
        <w:tc>
          <w:tcPr>
            <w:tcW w:w="2087" w:type="dxa"/>
          </w:tcPr>
          <w:p w:rsidR="003A5066" w:rsidRPr="009E789D" w:rsidRDefault="003A5066" w:rsidP="003A5066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12"/>
          </w:p>
        </w:tc>
      </w:tr>
      <w:bookmarkStart w:id="13" w:name="Text17"/>
      <w:tr w:rsidR="003A5066">
        <w:trPr>
          <w:trHeight w:val="400"/>
        </w:trPr>
        <w:tc>
          <w:tcPr>
            <w:tcW w:w="779" w:type="dxa"/>
          </w:tcPr>
          <w:p w:rsidR="003A5066" w:rsidRPr="009E789D" w:rsidRDefault="003A5066" w:rsidP="003A5066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13"/>
          </w:p>
        </w:tc>
        <w:bookmarkStart w:id="14" w:name="Text22"/>
        <w:tc>
          <w:tcPr>
            <w:tcW w:w="2552" w:type="dxa"/>
          </w:tcPr>
          <w:p w:rsidR="003A5066" w:rsidRPr="009E789D" w:rsidRDefault="003A5066" w:rsidP="003A5066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14"/>
          </w:p>
        </w:tc>
        <w:bookmarkStart w:id="15" w:name="Text27"/>
        <w:tc>
          <w:tcPr>
            <w:tcW w:w="890" w:type="dxa"/>
          </w:tcPr>
          <w:p w:rsidR="003A5066" w:rsidRPr="009E789D" w:rsidRDefault="003A5066" w:rsidP="003A5066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15"/>
          </w:p>
        </w:tc>
        <w:bookmarkStart w:id="16" w:name="Text32"/>
        <w:tc>
          <w:tcPr>
            <w:tcW w:w="2883" w:type="dxa"/>
          </w:tcPr>
          <w:p w:rsidR="003A5066" w:rsidRPr="009E789D" w:rsidRDefault="003A5066" w:rsidP="003A5066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16"/>
          </w:p>
        </w:tc>
        <w:bookmarkStart w:id="17" w:name="Text37"/>
        <w:tc>
          <w:tcPr>
            <w:tcW w:w="1153" w:type="dxa"/>
          </w:tcPr>
          <w:p w:rsidR="003A5066" w:rsidRPr="009E789D" w:rsidRDefault="003A5066" w:rsidP="003A5066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17"/>
          </w:p>
        </w:tc>
        <w:bookmarkStart w:id="18" w:name="Text42"/>
        <w:tc>
          <w:tcPr>
            <w:tcW w:w="2087" w:type="dxa"/>
          </w:tcPr>
          <w:p w:rsidR="003A5066" w:rsidRPr="009E789D" w:rsidRDefault="003A5066" w:rsidP="003A5066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18"/>
          </w:p>
        </w:tc>
      </w:tr>
      <w:bookmarkStart w:id="19" w:name="Text18"/>
      <w:tr w:rsidR="003A5066">
        <w:trPr>
          <w:trHeight w:val="400"/>
        </w:trPr>
        <w:tc>
          <w:tcPr>
            <w:tcW w:w="779" w:type="dxa"/>
          </w:tcPr>
          <w:p w:rsidR="003A5066" w:rsidRPr="009E789D" w:rsidRDefault="003A5066" w:rsidP="003A5066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19"/>
          </w:p>
        </w:tc>
        <w:bookmarkStart w:id="20" w:name="Text23"/>
        <w:tc>
          <w:tcPr>
            <w:tcW w:w="2552" w:type="dxa"/>
          </w:tcPr>
          <w:p w:rsidR="003A5066" w:rsidRPr="009E789D" w:rsidRDefault="003A5066" w:rsidP="003A5066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20"/>
          </w:p>
        </w:tc>
        <w:bookmarkStart w:id="21" w:name="Text28"/>
        <w:tc>
          <w:tcPr>
            <w:tcW w:w="890" w:type="dxa"/>
          </w:tcPr>
          <w:p w:rsidR="003A5066" w:rsidRPr="009E789D" w:rsidRDefault="003A5066" w:rsidP="00A65EE0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21"/>
          </w:p>
        </w:tc>
        <w:bookmarkStart w:id="22" w:name="Text33"/>
        <w:tc>
          <w:tcPr>
            <w:tcW w:w="2883" w:type="dxa"/>
          </w:tcPr>
          <w:p w:rsidR="003A5066" w:rsidRPr="009E789D" w:rsidRDefault="003A5066" w:rsidP="00A65EE0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22"/>
          </w:p>
        </w:tc>
        <w:bookmarkStart w:id="23" w:name="Text38"/>
        <w:tc>
          <w:tcPr>
            <w:tcW w:w="1153" w:type="dxa"/>
          </w:tcPr>
          <w:p w:rsidR="003A5066" w:rsidRPr="009E789D" w:rsidRDefault="003A5066" w:rsidP="00A65EE0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23"/>
          </w:p>
        </w:tc>
        <w:bookmarkStart w:id="24" w:name="Text43"/>
        <w:tc>
          <w:tcPr>
            <w:tcW w:w="2087" w:type="dxa"/>
          </w:tcPr>
          <w:p w:rsidR="003A5066" w:rsidRPr="009E789D" w:rsidRDefault="003A5066" w:rsidP="00A65EE0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24"/>
          </w:p>
        </w:tc>
      </w:tr>
      <w:bookmarkStart w:id="25" w:name="Text19"/>
      <w:tr w:rsidR="003A5066">
        <w:trPr>
          <w:trHeight w:val="400"/>
        </w:trPr>
        <w:tc>
          <w:tcPr>
            <w:tcW w:w="779" w:type="dxa"/>
          </w:tcPr>
          <w:p w:rsidR="003A5066" w:rsidRPr="009E789D" w:rsidRDefault="003A5066" w:rsidP="00A65EE0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25"/>
          </w:p>
        </w:tc>
        <w:bookmarkStart w:id="26" w:name="Text24"/>
        <w:tc>
          <w:tcPr>
            <w:tcW w:w="2552" w:type="dxa"/>
          </w:tcPr>
          <w:p w:rsidR="003A5066" w:rsidRPr="009E789D" w:rsidRDefault="003A5066" w:rsidP="00A65EE0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26"/>
          </w:p>
        </w:tc>
        <w:bookmarkStart w:id="27" w:name="Text29"/>
        <w:tc>
          <w:tcPr>
            <w:tcW w:w="890" w:type="dxa"/>
          </w:tcPr>
          <w:p w:rsidR="003A5066" w:rsidRPr="009E789D" w:rsidRDefault="003A5066" w:rsidP="00A65EE0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27"/>
          </w:p>
        </w:tc>
        <w:bookmarkStart w:id="28" w:name="Text34"/>
        <w:tc>
          <w:tcPr>
            <w:tcW w:w="2883" w:type="dxa"/>
          </w:tcPr>
          <w:p w:rsidR="003A5066" w:rsidRPr="009E789D" w:rsidRDefault="003A5066" w:rsidP="00A65EE0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28"/>
          </w:p>
        </w:tc>
        <w:bookmarkStart w:id="29" w:name="Text39"/>
        <w:tc>
          <w:tcPr>
            <w:tcW w:w="1153" w:type="dxa"/>
          </w:tcPr>
          <w:p w:rsidR="003A5066" w:rsidRPr="009E789D" w:rsidRDefault="003A5066" w:rsidP="00A65EE0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29"/>
          </w:p>
        </w:tc>
        <w:bookmarkStart w:id="30" w:name="Text44"/>
        <w:tc>
          <w:tcPr>
            <w:tcW w:w="2087" w:type="dxa"/>
          </w:tcPr>
          <w:p w:rsidR="003A5066" w:rsidRPr="009E789D" w:rsidRDefault="003A5066" w:rsidP="00A65EE0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30"/>
          </w:p>
        </w:tc>
      </w:tr>
      <w:bookmarkStart w:id="31" w:name="Text20"/>
      <w:tr w:rsidR="003A5066">
        <w:trPr>
          <w:trHeight w:val="400"/>
        </w:trPr>
        <w:tc>
          <w:tcPr>
            <w:tcW w:w="779" w:type="dxa"/>
          </w:tcPr>
          <w:p w:rsidR="003A5066" w:rsidRPr="009E789D" w:rsidRDefault="003A5066" w:rsidP="00A65EE0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31"/>
          </w:p>
        </w:tc>
        <w:bookmarkStart w:id="32" w:name="Text25"/>
        <w:tc>
          <w:tcPr>
            <w:tcW w:w="2552" w:type="dxa"/>
          </w:tcPr>
          <w:p w:rsidR="003A5066" w:rsidRPr="009E789D" w:rsidRDefault="003A5066" w:rsidP="00A65EE0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32"/>
          </w:p>
        </w:tc>
        <w:bookmarkStart w:id="33" w:name="Text30"/>
        <w:tc>
          <w:tcPr>
            <w:tcW w:w="890" w:type="dxa"/>
          </w:tcPr>
          <w:p w:rsidR="003A5066" w:rsidRPr="009E789D" w:rsidRDefault="003A5066" w:rsidP="00A65EE0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33"/>
          </w:p>
        </w:tc>
        <w:bookmarkStart w:id="34" w:name="Text35"/>
        <w:tc>
          <w:tcPr>
            <w:tcW w:w="2883" w:type="dxa"/>
          </w:tcPr>
          <w:p w:rsidR="003A5066" w:rsidRPr="009E789D" w:rsidRDefault="003A5066" w:rsidP="00A65EE0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34"/>
          </w:p>
        </w:tc>
        <w:bookmarkStart w:id="35" w:name="Text40"/>
        <w:tc>
          <w:tcPr>
            <w:tcW w:w="1153" w:type="dxa"/>
          </w:tcPr>
          <w:p w:rsidR="003A5066" w:rsidRPr="009E789D" w:rsidRDefault="003A5066" w:rsidP="00A65EE0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35"/>
          </w:p>
        </w:tc>
        <w:bookmarkStart w:id="36" w:name="Text45"/>
        <w:tc>
          <w:tcPr>
            <w:tcW w:w="2087" w:type="dxa"/>
          </w:tcPr>
          <w:p w:rsidR="003A5066" w:rsidRPr="009E789D" w:rsidRDefault="003A5066" w:rsidP="00A65EE0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36"/>
          </w:p>
        </w:tc>
      </w:tr>
    </w:tbl>
    <w:p w:rsidR="006E5BD4" w:rsidRDefault="006E5BD4">
      <w:pPr>
        <w:tabs>
          <w:tab w:val="left" w:pos="426"/>
          <w:tab w:val="left" w:pos="7088"/>
        </w:tabs>
        <w:spacing w:before="240"/>
        <w:ind w:left="425" w:hanging="425"/>
        <w:rPr>
          <w:b/>
          <w:sz w:val="20"/>
          <w:szCs w:val="24"/>
        </w:rPr>
      </w:pPr>
      <w:r>
        <w:rPr>
          <w:b/>
          <w:sz w:val="20"/>
          <w:szCs w:val="24"/>
          <w:lang w:val="it-IT"/>
        </w:rPr>
        <w:t>Fabbricato</w:t>
      </w:r>
    </w:p>
    <w:tbl>
      <w:tblPr>
        <w:tblpPr w:leftFromText="180" w:rightFromText="180" w:vertAnchor="text" w:horzAnchor="margin" w:tblpY="93"/>
        <w:tblW w:w="103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552"/>
        <w:gridCol w:w="2693"/>
        <w:gridCol w:w="2268"/>
        <w:gridCol w:w="2087"/>
      </w:tblGrid>
      <w:tr w:rsidR="006E5BD4">
        <w:tc>
          <w:tcPr>
            <w:tcW w:w="779" w:type="dxa"/>
            <w:shd w:val="pct5" w:color="auto" w:fill="auto"/>
          </w:tcPr>
          <w:p w:rsidR="006E5BD4" w:rsidRDefault="006E5BD4">
            <w:pPr>
              <w:tabs>
                <w:tab w:val="left" w:pos="426"/>
                <w:tab w:val="left" w:pos="7088"/>
              </w:tabs>
              <w:jc w:val="center"/>
              <w:rPr>
                <w:szCs w:val="24"/>
              </w:rPr>
            </w:pPr>
            <w:r>
              <w:rPr>
                <w:b/>
                <w:sz w:val="20"/>
                <w:szCs w:val="24"/>
                <w:lang w:val="it-IT"/>
              </w:rPr>
              <w:t>N.</w:t>
            </w:r>
          </w:p>
        </w:tc>
        <w:tc>
          <w:tcPr>
            <w:tcW w:w="2552" w:type="dxa"/>
            <w:shd w:val="pct5" w:color="auto" w:fill="auto"/>
          </w:tcPr>
          <w:p w:rsidR="006E5BD4" w:rsidRDefault="006E5BD4">
            <w:pPr>
              <w:tabs>
                <w:tab w:val="left" w:pos="426"/>
                <w:tab w:val="left" w:pos="7088"/>
              </w:tabs>
              <w:jc w:val="center"/>
              <w:rPr>
                <w:szCs w:val="24"/>
              </w:rPr>
            </w:pPr>
            <w:r>
              <w:rPr>
                <w:b/>
                <w:sz w:val="20"/>
                <w:szCs w:val="24"/>
                <w:lang w:val="it-IT"/>
              </w:rPr>
              <w:t>Denominazione</w:t>
            </w:r>
          </w:p>
        </w:tc>
        <w:tc>
          <w:tcPr>
            <w:tcW w:w="2693" w:type="dxa"/>
            <w:shd w:val="pct5" w:color="auto" w:fill="auto"/>
          </w:tcPr>
          <w:p w:rsidR="006E5BD4" w:rsidRDefault="006E5BD4">
            <w:pPr>
              <w:tabs>
                <w:tab w:val="left" w:pos="426"/>
                <w:tab w:val="left" w:pos="7088"/>
              </w:tabs>
              <w:jc w:val="center"/>
              <w:rPr>
                <w:szCs w:val="24"/>
              </w:rPr>
            </w:pPr>
            <w:r>
              <w:rPr>
                <w:b/>
                <w:sz w:val="20"/>
                <w:szCs w:val="24"/>
                <w:lang w:val="it-IT"/>
              </w:rPr>
              <w:t>Descrizione</w:t>
            </w:r>
          </w:p>
        </w:tc>
        <w:tc>
          <w:tcPr>
            <w:tcW w:w="2268" w:type="dxa"/>
            <w:shd w:val="pct5" w:color="auto" w:fill="auto"/>
          </w:tcPr>
          <w:p w:rsidR="006E5BD4" w:rsidRDefault="006E5BD4">
            <w:pPr>
              <w:tabs>
                <w:tab w:val="left" w:pos="426"/>
                <w:tab w:val="left" w:pos="7088"/>
              </w:tabs>
              <w:jc w:val="center"/>
              <w:rPr>
                <w:szCs w:val="24"/>
              </w:rPr>
            </w:pPr>
            <w:r>
              <w:rPr>
                <w:b/>
                <w:sz w:val="20"/>
                <w:szCs w:val="24"/>
                <w:lang w:val="it-IT"/>
              </w:rPr>
              <w:t>Difetti</w:t>
            </w:r>
          </w:p>
        </w:tc>
        <w:tc>
          <w:tcPr>
            <w:tcW w:w="2087" w:type="dxa"/>
            <w:shd w:val="pct5" w:color="auto" w:fill="auto"/>
          </w:tcPr>
          <w:p w:rsidR="006E5BD4" w:rsidRDefault="006E5BD4">
            <w:pPr>
              <w:tabs>
                <w:tab w:val="left" w:pos="426"/>
                <w:tab w:val="left" w:pos="7088"/>
              </w:tabs>
              <w:jc w:val="center"/>
              <w:rPr>
                <w:szCs w:val="24"/>
              </w:rPr>
            </w:pPr>
            <w:r>
              <w:rPr>
                <w:b/>
                <w:sz w:val="20"/>
                <w:szCs w:val="24"/>
                <w:lang w:val="it-IT"/>
              </w:rPr>
              <w:t>Fitto fr.</w:t>
            </w:r>
          </w:p>
        </w:tc>
      </w:tr>
      <w:bookmarkStart w:id="37" w:name="Text46"/>
      <w:tr w:rsidR="003A5066">
        <w:trPr>
          <w:trHeight w:val="400"/>
        </w:trPr>
        <w:tc>
          <w:tcPr>
            <w:tcW w:w="779" w:type="dxa"/>
          </w:tcPr>
          <w:p w:rsidR="003A5066" w:rsidRPr="009E789D" w:rsidRDefault="003A5066" w:rsidP="003A5066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37"/>
          </w:p>
        </w:tc>
        <w:bookmarkStart w:id="38" w:name="Text48"/>
        <w:tc>
          <w:tcPr>
            <w:tcW w:w="2552" w:type="dxa"/>
          </w:tcPr>
          <w:p w:rsidR="003A5066" w:rsidRPr="009E789D" w:rsidRDefault="003A5066" w:rsidP="003A5066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38"/>
          </w:p>
        </w:tc>
        <w:bookmarkStart w:id="39" w:name="Text50"/>
        <w:tc>
          <w:tcPr>
            <w:tcW w:w="2693" w:type="dxa"/>
          </w:tcPr>
          <w:p w:rsidR="003A5066" w:rsidRPr="009E789D" w:rsidRDefault="003A5066" w:rsidP="003A5066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39"/>
          </w:p>
        </w:tc>
        <w:bookmarkStart w:id="40" w:name="Text52"/>
        <w:tc>
          <w:tcPr>
            <w:tcW w:w="2268" w:type="dxa"/>
          </w:tcPr>
          <w:p w:rsidR="003A5066" w:rsidRPr="009E789D" w:rsidRDefault="003A5066" w:rsidP="003A5066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40"/>
          </w:p>
        </w:tc>
        <w:bookmarkStart w:id="41" w:name="Text54"/>
        <w:tc>
          <w:tcPr>
            <w:tcW w:w="2087" w:type="dxa"/>
          </w:tcPr>
          <w:p w:rsidR="003A5066" w:rsidRPr="009E789D" w:rsidRDefault="003A5066" w:rsidP="003A5066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41"/>
          </w:p>
        </w:tc>
      </w:tr>
      <w:bookmarkStart w:id="42" w:name="Text47"/>
      <w:tr w:rsidR="003A5066">
        <w:trPr>
          <w:trHeight w:val="400"/>
        </w:trPr>
        <w:tc>
          <w:tcPr>
            <w:tcW w:w="779" w:type="dxa"/>
          </w:tcPr>
          <w:p w:rsidR="003A5066" w:rsidRPr="009E789D" w:rsidRDefault="003A5066" w:rsidP="003A5066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42"/>
          </w:p>
        </w:tc>
        <w:bookmarkStart w:id="43" w:name="Text49"/>
        <w:tc>
          <w:tcPr>
            <w:tcW w:w="2552" w:type="dxa"/>
          </w:tcPr>
          <w:p w:rsidR="003A5066" w:rsidRPr="009E789D" w:rsidRDefault="003A5066" w:rsidP="003A5066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43"/>
          </w:p>
        </w:tc>
        <w:bookmarkStart w:id="44" w:name="Text51"/>
        <w:tc>
          <w:tcPr>
            <w:tcW w:w="2693" w:type="dxa"/>
          </w:tcPr>
          <w:p w:rsidR="003A5066" w:rsidRPr="009E789D" w:rsidRDefault="003A5066" w:rsidP="003A5066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44"/>
          </w:p>
        </w:tc>
        <w:bookmarkStart w:id="45" w:name="Text53"/>
        <w:tc>
          <w:tcPr>
            <w:tcW w:w="2268" w:type="dxa"/>
          </w:tcPr>
          <w:p w:rsidR="003A5066" w:rsidRPr="009E789D" w:rsidRDefault="003A5066" w:rsidP="003A5066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45"/>
          </w:p>
        </w:tc>
        <w:bookmarkStart w:id="46" w:name="Text55"/>
        <w:tc>
          <w:tcPr>
            <w:tcW w:w="2087" w:type="dxa"/>
          </w:tcPr>
          <w:p w:rsidR="003A5066" w:rsidRPr="009E789D" w:rsidRDefault="003A5066" w:rsidP="003A5066">
            <w:pPr>
              <w:tabs>
                <w:tab w:val="left" w:pos="426"/>
                <w:tab w:val="left" w:pos="7088"/>
              </w:tabs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noProof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46"/>
          </w:p>
        </w:tc>
      </w:tr>
    </w:tbl>
    <w:p w:rsidR="006E5BD4" w:rsidRDefault="006E5BD4">
      <w:pPr>
        <w:tabs>
          <w:tab w:val="left" w:pos="426"/>
          <w:tab w:val="left" w:pos="7088"/>
        </w:tabs>
        <w:spacing w:before="240"/>
        <w:ind w:left="426" w:hanging="426"/>
        <w:rPr>
          <w:b/>
          <w:sz w:val="20"/>
          <w:szCs w:val="24"/>
        </w:rPr>
      </w:pPr>
      <w:r>
        <w:rPr>
          <w:b/>
          <w:sz w:val="20"/>
          <w:szCs w:val="24"/>
        </w:rPr>
        <w:t>6.</w:t>
      </w:r>
      <w:r>
        <w:rPr>
          <w:b/>
          <w:sz w:val="20"/>
          <w:szCs w:val="24"/>
        </w:rPr>
        <w:tab/>
      </w:r>
      <w:r>
        <w:rPr>
          <w:b/>
          <w:sz w:val="20"/>
          <w:szCs w:val="24"/>
          <w:lang w:val="it-IT"/>
        </w:rPr>
        <w:t>Lavorazione del terreno</w:t>
      </w:r>
    </w:p>
    <w:p w:rsidR="006E5BD4" w:rsidRPr="00273373" w:rsidRDefault="006E5BD4">
      <w:pPr>
        <w:tabs>
          <w:tab w:val="left" w:pos="7088"/>
        </w:tabs>
        <w:ind w:left="426"/>
        <w:rPr>
          <w:szCs w:val="24"/>
          <w:lang w:val="it-CH"/>
        </w:rPr>
      </w:pPr>
      <w:r>
        <w:rPr>
          <w:sz w:val="20"/>
          <w:szCs w:val="24"/>
          <w:lang w:val="it-IT"/>
        </w:rPr>
        <w:t xml:space="preserve">Il locatario </w:t>
      </w:r>
      <w:proofErr w:type="gramStart"/>
      <w:r>
        <w:rPr>
          <w:sz w:val="20"/>
          <w:szCs w:val="24"/>
          <w:lang w:val="it-IT"/>
        </w:rPr>
        <w:t xml:space="preserve">si </w:t>
      </w:r>
      <w:proofErr w:type="gramEnd"/>
      <w:r>
        <w:rPr>
          <w:sz w:val="20"/>
          <w:szCs w:val="24"/>
          <w:lang w:val="it-IT"/>
        </w:rPr>
        <w:t>impegna a coltivare accuratamente i terreni.</w:t>
      </w:r>
      <w:r w:rsidRPr="00273373">
        <w:rPr>
          <w:sz w:val="20"/>
          <w:szCs w:val="24"/>
          <w:lang w:val="it-CH"/>
        </w:rPr>
        <w:t xml:space="preserve"> </w:t>
      </w:r>
      <w:r>
        <w:rPr>
          <w:sz w:val="20"/>
          <w:szCs w:val="24"/>
          <w:lang w:val="it-IT"/>
        </w:rPr>
        <w:t>Egli deve provvedere alla redditività durevole del suolo, soprattutto grazie a una lavorazione accurata, a una concimazione adeguata ed evitando la crescita di erbacce.</w:t>
      </w:r>
      <w:r w:rsidRPr="00273373">
        <w:rPr>
          <w:sz w:val="20"/>
          <w:szCs w:val="24"/>
          <w:lang w:val="it-CH"/>
        </w:rPr>
        <w:t xml:space="preserve"> </w:t>
      </w:r>
      <w:r>
        <w:rPr>
          <w:sz w:val="20"/>
          <w:szCs w:val="24"/>
          <w:lang w:val="it-IT"/>
        </w:rPr>
        <w:t>Mutamenti della coltivazione che incidono sul terreno oltre il periodo d'affitto sono possibili solo con il consenso del locatore.</w:t>
      </w:r>
      <w:r w:rsidRPr="00273373">
        <w:rPr>
          <w:sz w:val="20"/>
          <w:szCs w:val="24"/>
          <w:lang w:val="it-CH"/>
        </w:rPr>
        <w:t xml:space="preserve"> </w:t>
      </w:r>
      <w:r>
        <w:rPr>
          <w:sz w:val="20"/>
          <w:szCs w:val="24"/>
          <w:lang w:val="it-IT"/>
        </w:rPr>
        <w:t xml:space="preserve">In particolare vanno falciate almeno una volta </w:t>
      </w:r>
      <w:proofErr w:type="gramStart"/>
      <w:r>
        <w:rPr>
          <w:sz w:val="20"/>
          <w:szCs w:val="24"/>
          <w:lang w:val="it-IT"/>
        </w:rPr>
        <w:t>all'</w:t>
      </w:r>
      <w:proofErr w:type="gramEnd"/>
      <w:r>
        <w:rPr>
          <w:sz w:val="20"/>
          <w:szCs w:val="24"/>
          <w:lang w:val="it-IT"/>
        </w:rPr>
        <w:t xml:space="preserve">anno le superfici su pendii ripidi e molto ripidi che prima dell'inizio dell'affitto venivano sfruttate come prato falciabile </w:t>
      </w:r>
      <w:r>
        <w:rPr>
          <w:i/>
          <w:sz w:val="18"/>
          <w:szCs w:val="24"/>
          <w:lang w:val="it-IT"/>
        </w:rPr>
        <w:t>(art. 21 a LAAgr</w:t>
      </w:r>
      <w:proofErr w:type="gramStart"/>
      <w:r>
        <w:rPr>
          <w:i/>
          <w:sz w:val="18"/>
          <w:szCs w:val="24"/>
          <w:lang w:val="it-IT"/>
        </w:rPr>
        <w:t>).</w:t>
      </w:r>
      <w:proofErr w:type="gramEnd"/>
    </w:p>
    <w:p w:rsidR="006E5BD4" w:rsidRPr="00273373" w:rsidRDefault="005F05A2" w:rsidP="003D3A2D">
      <w:pPr>
        <w:tabs>
          <w:tab w:val="left" w:pos="426"/>
          <w:tab w:val="left" w:pos="7088"/>
        </w:tabs>
        <w:ind w:left="426" w:hanging="426"/>
        <w:outlineLvl w:val="0"/>
        <w:rPr>
          <w:sz w:val="20"/>
          <w:szCs w:val="24"/>
          <w:lang w:val="it-CH"/>
        </w:rPr>
      </w:pPr>
      <w:r w:rsidRPr="00273373">
        <w:rPr>
          <w:b/>
          <w:sz w:val="20"/>
          <w:szCs w:val="24"/>
          <w:lang w:val="it-CH"/>
        </w:rPr>
        <w:br w:type="page"/>
      </w:r>
      <w:r w:rsidR="006E5BD4" w:rsidRPr="00273373">
        <w:rPr>
          <w:b/>
          <w:sz w:val="20"/>
          <w:szCs w:val="24"/>
          <w:lang w:val="it-CH"/>
        </w:rPr>
        <w:lastRenderedPageBreak/>
        <w:t>7.</w:t>
      </w:r>
      <w:r w:rsidR="006E5BD4" w:rsidRPr="00273373">
        <w:rPr>
          <w:b/>
          <w:sz w:val="20"/>
          <w:szCs w:val="24"/>
          <w:lang w:val="it-CH"/>
        </w:rPr>
        <w:tab/>
      </w:r>
      <w:r w:rsidR="006E5BD4">
        <w:rPr>
          <w:b/>
          <w:sz w:val="20"/>
          <w:szCs w:val="24"/>
          <w:lang w:val="it-IT"/>
        </w:rPr>
        <w:t>Manutenzione</w:t>
      </w:r>
    </w:p>
    <w:p w:rsidR="006E5BD4" w:rsidRDefault="006E5BD4">
      <w:pPr>
        <w:tabs>
          <w:tab w:val="left" w:pos="7088"/>
        </w:tabs>
        <w:ind w:left="426"/>
        <w:rPr>
          <w:sz w:val="22"/>
          <w:szCs w:val="24"/>
        </w:rPr>
      </w:pPr>
      <w:r>
        <w:rPr>
          <w:sz w:val="20"/>
          <w:szCs w:val="24"/>
          <w:lang w:val="it-IT"/>
        </w:rPr>
        <w:t>Il locatario s'impegna a eseguire la manutenzione di strade, fossi, recinzioni fisse, condotte di drenaggio, ecc., secondo l'uso locale.</w:t>
      </w:r>
      <w:r w:rsidRPr="00273373">
        <w:rPr>
          <w:sz w:val="20"/>
          <w:szCs w:val="24"/>
          <w:lang w:val="it-CH"/>
        </w:rPr>
        <w:t xml:space="preserve"> </w:t>
      </w:r>
      <w:r>
        <w:rPr>
          <w:sz w:val="20"/>
          <w:szCs w:val="24"/>
          <w:lang w:val="it-IT"/>
        </w:rPr>
        <w:t>Il locatore fornisce il materiale necessario.</w:t>
      </w:r>
      <w:r w:rsidRPr="00273373">
        <w:rPr>
          <w:sz w:val="20"/>
          <w:szCs w:val="24"/>
          <w:lang w:val="it-CH"/>
        </w:rPr>
        <w:t xml:space="preserve"> </w:t>
      </w:r>
      <w:r>
        <w:rPr>
          <w:sz w:val="20"/>
          <w:szCs w:val="24"/>
          <w:lang w:val="it-IT"/>
        </w:rPr>
        <w:t>Le grandi riparazioni degli stabili sono a carico del locatore, mentre il locatario si assume la manutenzione</w:t>
      </w:r>
      <w:r>
        <w:rPr>
          <w:rFonts w:ascii="Times New Roman" w:hAnsi="Times New Roman"/>
          <w:sz w:val="22"/>
          <w:szCs w:val="24"/>
          <w:lang w:val="it-IT"/>
        </w:rPr>
        <w:t xml:space="preserve"> </w:t>
      </w:r>
      <w:r>
        <w:rPr>
          <w:sz w:val="20"/>
          <w:szCs w:val="24"/>
          <w:lang w:val="it-IT"/>
        </w:rPr>
        <w:t xml:space="preserve">ordinaria </w:t>
      </w:r>
      <w:proofErr w:type="gramStart"/>
      <w:r>
        <w:rPr>
          <w:i/>
          <w:sz w:val="18"/>
          <w:szCs w:val="24"/>
          <w:lang w:val="it-IT"/>
        </w:rPr>
        <w:t>(</w:t>
      </w:r>
      <w:proofErr w:type="gramEnd"/>
      <w:r>
        <w:rPr>
          <w:i/>
          <w:sz w:val="18"/>
          <w:szCs w:val="24"/>
          <w:lang w:val="it-IT"/>
        </w:rPr>
        <w:t>art. 22 segg. LAAgr</w:t>
      </w:r>
      <w:proofErr w:type="gramStart"/>
      <w:r>
        <w:rPr>
          <w:i/>
          <w:sz w:val="18"/>
          <w:szCs w:val="24"/>
          <w:lang w:val="it-IT"/>
        </w:rPr>
        <w:t>).</w:t>
      </w:r>
      <w:proofErr w:type="gramEnd"/>
    </w:p>
    <w:p w:rsidR="006E5BD4" w:rsidRPr="005F05A2" w:rsidRDefault="006E5BD4">
      <w:pPr>
        <w:tabs>
          <w:tab w:val="left" w:pos="426"/>
          <w:tab w:val="left" w:pos="7088"/>
        </w:tabs>
        <w:ind w:left="426" w:hanging="426"/>
        <w:rPr>
          <w:sz w:val="18"/>
          <w:szCs w:val="18"/>
        </w:rPr>
      </w:pPr>
    </w:p>
    <w:p w:rsidR="006E5BD4" w:rsidRPr="00273373" w:rsidRDefault="006E5BD4" w:rsidP="003D3A2D">
      <w:pPr>
        <w:tabs>
          <w:tab w:val="left" w:pos="426"/>
          <w:tab w:val="left" w:pos="7088"/>
        </w:tabs>
        <w:ind w:left="426" w:hanging="426"/>
        <w:outlineLvl w:val="0"/>
        <w:rPr>
          <w:b/>
          <w:sz w:val="20"/>
          <w:szCs w:val="24"/>
          <w:lang w:val="it-CH"/>
        </w:rPr>
      </w:pPr>
      <w:r w:rsidRPr="00273373">
        <w:rPr>
          <w:b/>
          <w:sz w:val="20"/>
          <w:szCs w:val="24"/>
          <w:lang w:val="it-CH"/>
        </w:rPr>
        <w:t>8.</w:t>
      </w:r>
      <w:r w:rsidRPr="00273373">
        <w:rPr>
          <w:b/>
          <w:sz w:val="20"/>
          <w:szCs w:val="24"/>
          <w:lang w:val="it-CH"/>
        </w:rPr>
        <w:tab/>
      </w:r>
      <w:r>
        <w:rPr>
          <w:b/>
          <w:sz w:val="20"/>
          <w:szCs w:val="24"/>
          <w:lang w:val="it-IT"/>
        </w:rPr>
        <w:t>Restituzione dell'oggetto d'affitto</w:t>
      </w:r>
    </w:p>
    <w:p w:rsidR="006E5BD4" w:rsidRPr="00273373" w:rsidRDefault="006E5BD4">
      <w:pPr>
        <w:tabs>
          <w:tab w:val="left" w:pos="7088"/>
        </w:tabs>
        <w:ind w:left="426"/>
        <w:rPr>
          <w:sz w:val="22"/>
          <w:szCs w:val="24"/>
          <w:lang w:val="it-CH"/>
        </w:rPr>
      </w:pPr>
      <w:r>
        <w:rPr>
          <w:sz w:val="20"/>
          <w:szCs w:val="24"/>
          <w:lang w:val="it-IT"/>
        </w:rPr>
        <w:t xml:space="preserve">Salvo patto contrario, il locatario deve restituire i fondi nello stesso stato di utilizzo del suolo in cui li ha ricevuti </w:t>
      </w:r>
      <w:proofErr w:type="gramStart"/>
      <w:r>
        <w:rPr>
          <w:i/>
          <w:sz w:val="18"/>
          <w:szCs w:val="24"/>
          <w:lang w:val="it-IT"/>
        </w:rPr>
        <w:t>(</w:t>
      </w:r>
      <w:proofErr w:type="gramEnd"/>
      <w:r>
        <w:rPr>
          <w:i/>
          <w:sz w:val="18"/>
          <w:szCs w:val="24"/>
          <w:lang w:val="it-IT"/>
        </w:rPr>
        <w:t>art. 23 LAAgr</w:t>
      </w:r>
      <w:proofErr w:type="gramStart"/>
      <w:r>
        <w:rPr>
          <w:i/>
          <w:sz w:val="18"/>
          <w:szCs w:val="24"/>
          <w:lang w:val="it-IT"/>
        </w:rPr>
        <w:t>).</w:t>
      </w:r>
      <w:proofErr w:type="gramEnd"/>
    </w:p>
    <w:p w:rsidR="006E5BD4" w:rsidRPr="00273373" w:rsidRDefault="006E5BD4">
      <w:pPr>
        <w:tabs>
          <w:tab w:val="left" w:pos="426"/>
          <w:tab w:val="left" w:pos="7088"/>
        </w:tabs>
        <w:ind w:left="426" w:hanging="426"/>
        <w:rPr>
          <w:sz w:val="18"/>
          <w:szCs w:val="18"/>
          <w:lang w:val="it-CH"/>
        </w:rPr>
      </w:pPr>
    </w:p>
    <w:p w:rsidR="006E5BD4" w:rsidRPr="00273373" w:rsidRDefault="006E5BD4" w:rsidP="003D3A2D">
      <w:pPr>
        <w:tabs>
          <w:tab w:val="left" w:pos="426"/>
          <w:tab w:val="left" w:pos="7088"/>
        </w:tabs>
        <w:ind w:left="426" w:hanging="426"/>
        <w:outlineLvl w:val="0"/>
        <w:rPr>
          <w:sz w:val="20"/>
          <w:szCs w:val="24"/>
          <w:lang w:val="it-CH"/>
        </w:rPr>
      </w:pPr>
      <w:r w:rsidRPr="00273373">
        <w:rPr>
          <w:b/>
          <w:sz w:val="20"/>
          <w:szCs w:val="24"/>
          <w:lang w:val="it-CH"/>
        </w:rPr>
        <w:t>9.</w:t>
      </w:r>
      <w:r w:rsidRPr="00273373">
        <w:rPr>
          <w:b/>
          <w:sz w:val="20"/>
          <w:szCs w:val="24"/>
          <w:lang w:val="it-CH"/>
        </w:rPr>
        <w:tab/>
      </w:r>
      <w:r>
        <w:rPr>
          <w:b/>
          <w:sz w:val="20"/>
          <w:szCs w:val="24"/>
          <w:lang w:val="it-IT"/>
        </w:rPr>
        <w:t>Subaffitto</w:t>
      </w:r>
    </w:p>
    <w:p w:rsidR="006E5BD4" w:rsidRPr="00273373" w:rsidRDefault="006E5BD4">
      <w:pPr>
        <w:tabs>
          <w:tab w:val="left" w:pos="7088"/>
        </w:tabs>
        <w:ind w:left="426"/>
        <w:rPr>
          <w:sz w:val="22"/>
          <w:szCs w:val="24"/>
          <w:lang w:val="it-CH"/>
        </w:rPr>
      </w:pPr>
      <w:r>
        <w:rPr>
          <w:sz w:val="20"/>
          <w:szCs w:val="24"/>
          <w:lang w:val="it-IT"/>
        </w:rPr>
        <w:t xml:space="preserve">Il locatario può cedere a terzi l'oggetto dell'affitto o parte di esso solo con il consenso scritto del locatore </w:t>
      </w:r>
      <w:proofErr w:type="gramStart"/>
      <w:r>
        <w:rPr>
          <w:i/>
          <w:sz w:val="18"/>
          <w:szCs w:val="24"/>
          <w:lang w:val="it-IT"/>
        </w:rPr>
        <w:t>(</w:t>
      </w:r>
      <w:proofErr w:type="gramEnd"/>
      <w:r>
        <w:rPr>
          <w:i/>
          <w:sz w:val="18"/>
          <w:szCs w:val="24"/>
          <w:lang w:val="it-IT"/>
        </w:rPr>
        <w:t>art. 291 cpv. 1 del codice delle obbligazioni, CO; RS 220</w:t>
      </w:r>
      <w:proofErr w:type="gramStart"/>
      <w:r>
        <w:rPr>
          <w:i/>
          <w:sz w:val="18"/>
          <w:szCs w:val="24"/>
          <w:lang w:val="it-IT"/>
        </w:rPr>
        <w:t>).</w:t>
      </w:r>
      <w:proofErr w:type="gramEnd"/>
    </w:p>
    <w:p w:rsidR="006E5BD4" w:rsidRPr="00273373" w:rsidRDefault="006E5BD4">
      <w:pPr>
        <w:tabs>
          <w:tab w:val="left" w:pos="426"/>
          <w:tab w:val="left" w:pos="7088"/>
        </w:tabs>
        <w:ind w:left="426" w:hanging="426"/>
        <w:rPr>
          <w:sz w:val="18"/>
          <w:szCs w:val="18"/>
          <w:lang w:val="it-CH"/>
        </w:rPr>
      </w:pPr>
    </w:p>
    <w:p w:rsidR="006E5BD4" w:rsidRPr="00273373" w:rsidRDefault="006E5BD4" w:rsidP="003D3A2D">
      <w:pPr>
        <w:tabs>
          <w:tab w:val="left" w:pos="426"/>
          <w:tab w:val="left" w:pos="7088"/>
        </w:tabs>
        <w:ind w:left="426" w:hanging="426"/>
        <w:outlineLvl w:val="0"/>
        <w:rPr>
          <w:sz w:val="20"/>
          <w:szCs w:val="24"/>
          <w:lang w:val="it-CH"/>
        </w:rPr>
      </w:pPr>
      <w:r w:rsidRPr="00273373">
        <w:rPr>
          <w:b/>
          <w:sz w:val="20"/>
          <w:szCs w:val="24"/>
          <w:lang w:val="it-CH"/>
        </w:rPr>
        <w:t>10.</w:t>
      </w:r>
      <w:r w:rsidRPr="00273373">
        <w:rPr>
          <w:b/>
          <w:sz w:val="20"/>
          <w:szCs w:val="24"/>
          <w:lang w:val="it-CH"/>
        </w:rPr>
        <w:tab/>
      </w:r>
      <w:r>
        <w:rPr>
          <w:b/>
          <w:sz w:val="20"/>
          <w:szCs w:val="24"/>
          <w:lang w:val="it-IT"/>
        </w:rPr>
        <w:t>Alienazione dell'oggetto dell'affitto</w:t>
      </w:r>
    </w:p>
    <w:p w:rsidR="006E5BD4" w:rsidRPr="00273373" w:rsidRDefault="006E5BD4">
      <w:pPr>
        <w:tabs>
          <w:tab w:val="left" w:pos="7088"/>
        </w:tabs>
        <w:ind w:left="426"/>
        <w:rPr>
          <w:sz w:val="20"/>
          <w:szCs w:val="24"/>
          <w:lang w:val="it-CH"/>
        </w:rPr>
      </w:pPr>
      <w:r>
        <w:rPr>
          <w:sz w:val="20"/>
          <w:szCs w:val="24"/>
          <w:lang w:val="it-IT"/>
        </w:rPr>
        <w:t xml:space="preserve">Se l'oggetto dell'affitto </w:t>
      </w:r>
      <w:proofErr w:type="gramStart"/>
      <w:r>
        <w:rPr>
          <w:sz w:val="20"/>
          <w:szCs w:val="24"/>
          <w:lang w:val="it-IT"/>
        </w:rPr>
        <w:t>viene</w:t>
      </w:r>
      <w:proofErr w:type="gramEnd"/>
      <w:r>
        <w:rPr>
          <w:sz w:val="20"/>
          <w:szCs w:val="24"/>
          <w:lang w:val="it-IT"/>
        </w:rPr>
        <w:t xml:space="preserve"> alienato, il nuovo proprietario subentra nel contratto d'affitto (l'acquisto non interrompe l'affitto).</w:t>
      </w:r>
    </w:p>
    <w:p w:rsidR="006E5BD4" w:rsidRDefault="006E5BD4">
      <w:pPr>
        <w:tabs>
          <w:tab w:val="left" w:pos="7088"/>
        </w:tabs>
        <w:ind w:left="426"/>
        <w:rPr>
          <w:szCs w:val="24"/>
        </w:rPr>
      </w:pPr>
      <w:r>
        <w:rPr>
          <w:b/>
          <w:i/>
          <w:sz w:val="20"/>
          <w:szCs w:val="24"/>
          <w:lang w:val="it-IT"/>
        </w:rPr>
        <w:t>Eccezione:</w:t>
      </w:r>
      <w:r w:rsidRPr="00273373">
        <w:rPr>
          <w:sz w:val="20"/>
          <w:szCs w:val="24"/>
          <w:lang w:val="it-CH"/>
        </w:rPr>
        <w:t xml:space="preserve"> </w:t>
      </w:r>
      <w:r>
        <w:rPr>
          <w:sz w:val="20"/>
          <w:szCs w:val="24"/>
          <w:lang w:val="it-IT"/>
        </w:rPr>
        <w:t xml:space="preserve">l'acquirente può sciogliere il contratto d'affitto se ha acquistato la cosa per scopi edilizi immediati o per </w:t>
      </w:r>
      <w:proofErr w:type="gramStart"/>
      <w:r>
        <w:rPr>
          <w:sz w:val="20"/>
          <w:szCs w:val="24"/>
          <w:lang w:val="it-IT"/>
        </w:rPr>
        <w:t>scopi</w:t>
      </w:r>
      <w:proofErr w:type="gramEnd"/>
      <w:r>
        <w:rPr>
          <w:sz w:val="20"/>
          <w:szCs w:val="24"/>
          <w:lang w:val="it-IT"/>
        </w:rPr>
        <w:t xml:space="preserve"> pubblici, o per gestirla direttamente.</w:t>
      </w:r>
      <w:r w:rsidRPr="00273373">
        <w:rPr>
          <w:sz w:val="20"/>
          <w:szCs w:val="24"/>
          <w:lang w:val="it-CH"/>
        </w:rPr>
        <w:t xml:space="preserve"> </w:t>
      </w:r>
      <w:r>
        <w:rPr>
          <w:sz w:val="20"/>
          <w:szCs w:val="24"/>
          <w:lang w:val="it-IT"/>
        </w:rPr>
        <w:t>Se l'acquirente non vuole assumere il contratto, deve notificarlo all'affittuario entro tre mesi.</w:t>
      </w:r>
      <w:r w:rsidRPr="00273373">
        <w:rPr>
          <w:sz w:val="20"/>
          <w:szCs w:val="24"/>
          <w:lang w:val="it-CH"/>
        </w:rPr>
        <w:t xml:space="preserve"> </w:t>
      </w:r>
      <w:r>
        <w:rPr>
          <w:sz w:val="20"/>
          <w:szCs w:val="24"/>
          <w:lang w:val="it-IT"/>
        </w:rPr>
        <w:t xml:space="preserve">I dettagli, </w:t>
      </w:r>
      <w:proofErr w:type="gramStart"/>
      <w:r>
        <w:rPr>
          <w:sz w:val="20"/>
          <w:szCs w:val="24"/>
          <w:lang w:val="it-IT"/>
        </w:rPr>
        <w:t>nonché</w:t>
      </w:r>
      <w:proofErr w:type="gramEnd"/>
      <w:r>
        <w:rPr>
          <w:sz w:val="20"/>
          <w:szCs w:val="24"/>
          <w:lang w:val="it-IT"/>
        </w:rPr>
        <w:t xml:space="preserve"> le possibilità di protrazione e di risarcimento danni sono disciplinati negli art. 15 segg. LAAgr.</w:t>
      </w:r>
    </w:p>
    <w:p w:rsidR="006E5BD4" w:rsidRPr="005F05A2" w:rsidRDefault="006E5BD4">
      <w:pPr>
        <w:tabs>
          <w:tab w:val="left" w:pos="426"/>
          <w:tab w:val="left" w:pos="7088"/>
        </w:tabs>
        <w:ind w:left="426" w:hanging="426"/>
        <w:rPr>
          <w:sz w:val="18"/>
          <w:szCs w:val="18"/>
        </w:rPr>
      </w:pPr>
    </w:p>
    <w:p w:rsidR="006E5BD4" w:rsidRPr="00273373" w:rsidRDefault="006E5BD4" w:rsidP="003D3A2D">
      <w:pPr>
        <w:tabs>
          <w:tab w:val="left" w:pos="426"/>
          <w:tab w:val="left" w:pos="7088"/>
        </w:tabs>
        <w:ind w:left="426" w:hanging="426"/>
        <w:outlineLvl w:val="0"/>
        <w:rPr>
          <w:b/>
          <w:sz w:val="20"/>
          <w:szCs w:val="24"/>
          <w:lang w:val="it-CH"/>
        </w:rPr>
      </w:pPr>
      <w:r w:rsidRPr="00273373">
        <w:rPr>
          <w:b/>
          <w:sz w:val="20"/>
          <w:szCs w:val="24"/>
          <w:lang w:val="it-CH"/>
        </w:rPr>
        <w:t>11.</w:t>
      </w:r>
      <w:r w:rsidRPr="00273373">
        <w:rPr>
          <w:b/>
          <w:sz w:val="20"/>
          <w:szCs w:val="24"/>
          <w:lang w:val="it-CH"/>
        </w:rPr>
        <w:tab/>
      </w:r>
      <w:r>
        <w:rPr>
          <w:b/>
          <w:sz w:val="20"/>
          <w:szCs w:val="24"/>
          <w:lang w:val="it-IT"/>
        </w:rPr>
        <w:t>Procedura e rimedi giuridici</w:t>
      </w:r>
    </w:p>
    <w:p w:rsidR="006E5BD4" w:rsidRPr="00273373" w:rsidRDefault="006E5BD4" w:rsidP="003D3A2D">
      <w:pPr>
        <w:tabs>
          <w:tab w:val="left" w:pos="426"/>
          <w:tab w:val="left" w:pos="7088"/>
        </w:tabs>
        <w:spacing w:before="120"/>
        <w:ind w:left="709" w:hanging="284"/>
        <w:outlineLvl w:val="0"/>
        <w:rPr>
          <w:szCs w:val="24"/>
          <w:lang w:val="it-CH"/>
        </w:rPr>
      </w:pPr>
      <w:r>
        <w:rPr>
          <w:b/>
          <w:sz w:val="20"/>
          <w:szCs w:val="24"/>
          <w:lang w:val="it-IT"/>
        </w:rPr>
        <w:t>a)</w:t>
      </w:r>
      <w:r w:rsidRPr="00273373">
        <w:rPr>
          <w:b/>
          <w:sz w:val="20"/>
          <w:szCs w:val="24"/>
          <w:lang w:val="it-CH"/>
        </w:rPr>
        <w:tab/>
      </w:r>
      <w:r>
        <w:rPr>
          <w:b/>
          <w:sz w:val="20"/>
          <w:szCs w:val="24"/>
          <w:lang w:val="it-IT"/>
        </w:rPr>
        <w:t>Autorità amministrative competenti</w:t>
      </w:r>
    </w:p>
    <w:p w:rsidR="006E5BD4" w:rsidRDefault="006E5BD4">
      <w:pPr>
        <w:tabs>
          <w:tab w:val="left" w:pos="7088"/>
        </w:tabs>
        <w:ind w:left="993" w:hanging="284"/>
        <w:rPr>
          <w:sz w:val="20"/>
          <w:szCs w:val="24"/>
          <w:lang w:val="it-IT"/>
        </w:rPr>
      </w:pPr>
      <w:r>
        <w:rPr>
          <w:sz w:val="20"/>
          <w:szCs w:val="24"/>
          <w:lang w:val="it-IT"/>
        </w:rPr>
        <w:t>Ufficio per l'agricoltura e la geoinformazione, Grabenstrasse 8, 7001 Coira</w:t>
      </w:r>
    </w:p>
    <w:p w:rsidR="003D3A2D" w:rsidRPr="005F05A2" w:rsidRDefault="006E5BD4" w:rsidP="003D3A2D">
      <w:pPr>
        <w:numPr>
          <w:ilvl w:val="0"/>
          <w:numId w:val="9"/>
        </w:numPr>
        <w:tabs>
          <w:tab w:val="left" w:pos="993"/>
          <w:tab w:val="left" w:pos="7088"/>
        </w:tabs>
        <w:ind w:left="993" w:hanging="284"/>
        <w:rPr>
          <w:sz w:val="20"/>
          <w:szCs w:val="24"/>
          <w:lang w:val="it-IT"/>
        </w:rPr>
      </w:pPr>
      <w:proofErr w:type="gramStart"/>
      <w:r w:rsidRPr="005F05A2">
        <w:rPr>
          <w:sz w:val="20"/>
          <w:szCs w:val="24"/>
          <w:lang w:val="it-IT"/>
        </w:rPr>
        <w:t>per</w:t>
      </w:r>
      <w:proofErr w:type="gramEnd"/>
      <w:r w:rsidRPr="005F05A2">
        <w:rPr>
          <w:sz w:val="20"/>
          <w:szCs w:val="24"/>
          <w:lang w:val="it-IT"/>
        </w:rPr>
        <w:t xml:space="preserve"> l'autorizzazione alla pattuizione di una durata più breve dell'affitto e/o p</w:t>
      </w:r>
      <w:r w:rsidR="003D3A2D" w:rsidRPr="005F05A2">
        <w:rPr>
          <w:sz w:val="20"/>
          <w:szCs w:val="24"/>
          <w:lang w:val="it-IT"/>
        </w:rPr>
        <w:t>er la protrazione della stessa,</w:t>
      </w:r>
      <w:r w:rsidR="005F05A2" w:rsidRPr="005F05A2">
        <w:rPr>
          <w:sz w:val="20"/>
          <w:szCs w:val="24"/>
          <w:lang w:val="it-IT"/>
        </w:rPr>
        <w:t xml:space="preserve"> </w:t>
      </w:r>
      <w:r w:rsidRPr="005F05A2">
        <w:rPr>
          <w:sz w:val="20"/>
          <w:szCs w:val="24"/>
          <w:lang w:val="it-IT"/>
        </w:rPr>
        <w:t>per l'affitto parcella per parcella e per il fitto di aziende agricole,</w:t>
      </w:r>
    </w:p>
    <w:p w:rsidR="006E5BD4" w:rsidRDefault="006E5BD4" w:rsidP="005F05A2">
      <w:pPr>
        <w:numPr>
          <w:ilvl w:val="0"/>
          <w:numId w:val="9"/>
        </w:numPr>
        <w:tabs>
          <w:tab w:val="left" w:pos="993"/>
          <w:tab w:val="left" w:pos="7088"/>
        </w:tabs>
        <w:ind w:left="993" w:hanging="284"/>
        <w:rPr>
          <w:sz w:val="20"/>
          <w:szCs w:val="24"/>
        </w:rPr>
      </w:pPr>
      <w:proofErr w:type="gramStart"/>
      <w:r>
        <w:rPr>
          <w:sz w:val="20"/>
          <w:szCs w:val="24"/>
          <w:lang w:val="it-IT"/>
        </w:rPr>
        <w:t>per</w:t>
      </w:r>
      <w:proofErr w:type="gramEnd"/>
      <w:r>
        <w:rPr>
          <w:sz w:val="20"/>
          <w:szCs w:val="24"/>
          <w:lang w:val="it-IT"/>
        </w:rPr>
        <w:t xml:space="preserve"> le decisioni d'accertame</w:t>
      </w:r>
      <w:r w:rsidR="00215E1F">
        <w:rPr>
          <w:sz w:val="20"/>
          <w:szCs w:val="24"/>
          <w:lang w:val="it-IT"/>
        </w:rPr>
        <w:t>nto ai sensi dell'art. 49 LAAgr.</w:t>
      </w:r>
    </w:p>
    <w:p w:rsidR="003D3A2D" w:rsidRDefault="00273373" w:rsidP="003D3A2D">
      <w:pPr>
        <w:tabs>
          <w:tab w:val="left" w:pos="7088"/>
        </w:tabs>
        <w:ind w:left="993" w:hanging="284"/>
        <w:rPr>
          <w:sz w:val="20"/>
          <w:szCs w:val="24"/>
          <w:lang w:val="it-IT"/>
        </w:rPr>
      </w:pPr>
      <w:r w:rsidRPr="009F7DDF">
        <w:rPr>
          <w:sz w:val="20"/>
          <w:szCs w:val="24"/>
          <w:lang w:val="it-CH"/>
        </w:rPr>
        <w:t>Inspettorato del registro fondiario e registro di commercio, Rohanstrasse 5</w:t>
      </w:r>
      <w:r w:rsidR="006E5BD4">
        <w:rPr>
          <w:sz w:val="20"/>
          <w:szCs w:val="24"/>
          <w:lang w:val="it-IT"/>
        </w:rPr>
        <w:t>, 7001 Coira (controllo dei prezzi</w:t>
      </w:r>
      <w:proofErr w:type="gramStart"/>
      <w:r w:rsidR="006E5BD4">
        <w:rPr>
          <w:sz w:val="20"/>
          <w:szCs w:val="24"/>
          <w:lang w:val="it-IT"/>
        </w:rPr>
        <w:t>)</w:t>
      </w:r>
      <w:proofErr w:type="gramEnd"/>
    </w:p>
    <w:p w:rsidR="006E5BD4" w:rsidRPr="00273373" w:rsidRDefault="003D3A2D" w:rsidP="005F05A2">
      <w:pPr>
        <w:tabs>
          <w:tab w:val="left" w:pos="993"/>
          <w:tab w:val="left" w:pos="7088"/>
        </w:tabs>
        <w:ind w:left="993" w:hanging="284"/>
        <w:rPr>
          <w:sz w:val="20"/>
          <w:szCs w:val="24"/>
          <w:lang w:val="it-CH"/>
        </w:rPr>
      </w:pPr>
      <w:r>
        <w:rPr>
          <w:sz w:val="20"/>
          <w:szCs w:val="24"/>
          <w:lang w:val="it-IT"/>
        </w:rPr>
        <w:t>-</w:t>
      </w:r>
      <w:r w:rsidR="005F05A2">
        <w:rPr>
          <w:sz w:val="20"/>
          <w:szCs w:val="24"/>
          <w:lang w:val="it-IT"/>
        </w:rPr>
        <w:tab/>
      </w:r>
      <w:r w:rsidR="006E5BD4">
        <w:rPr>
          <w:sz w:val="20"/>
          <w:szCs w:val="24"/>
          <w:lang w:val="it-IT"/>
        </w:rPr>
        <w:t>per i ricorsi contro i fitti di singoli fondi.</w:t>
      </w:r>
    </w:p>
    <w:p w:rsidR="006E5BD4" w:rsidRPr="00273373" w:rsidRDefault="006E5BD4" w:rsidP="003D3A2D">
      <w:pPr>
        <w:tabs>
          <w:tab w:val="left" w:pos="709"/>
          <w:tab w:val="right" w:pos="9498"/>
        </w:tabs>
        <w:spacing w:before="120"/>
        <w:ind w:left="567" w:hanging="141"/>
        <w:outlineLvl w:val="0"/>
        <w:rPr>
          <w:b/>
          <w:sz w:val="20"/>
          <w:szCs w:val="24"/>
          <w:lang w:val="it-CH"/>
        </w:rPr>
      </w:pPr>
      <w:r w:rsidRPr="00273373">
        <w:rPr>
          <w:b/>
          <w:noProof/>
          <w:sz w:val="20"/>
          <w:szCs w:val="24"/>
          <w:lang w:val="it-CH"/>
        </w:rPr>
        <w:t>b)</w:t>
      </w:r>
      <w:r w:rsidRPr="00273373">
        <w:rPr>
          <w:b/>
          <w:sz w:val="20"/>
          <w:szCs w:val="24"/>
          <w:lang w:val="it-CH"/>
        </w:rPr>
        <w:tab/>
      </w:r>
      <w:r>
        <w:rPr>
          <w:b/>
          <w:sz w:val="20"/>
          <w:szCs w:val="24"/>
          <w:lang w:val="it-IT"/>
        </w:rPr>
        <w:t>Autorità giudiziarie</w:t>
      </w:r>
    </w:p>
    <w:p w:rsidR="006E5BD4" w:rsidRPr="00273373" w:rsidRDefault="006E5BD4">
      <w:pPr>
        <w:tabs>
          <w:tab w:val="left" w:pos="709"/>
          <w:tab w:val="right" w:pos="9498"/>
        </w:tabs>
        <w:ind w:left="709"/>
        <w:rPr>
          <w:sz w:val="20"/>
          <w:szCs w:val="24"/>
          <w:lang w:val="it-CH"/>
        </w:rPr>
      </w:pPr>
      <w:r>
        <w:rPr>
          <w:sz w:val="20"/>
          <w:szCs w:val="24"/>
          <w:lang w:val="it-IT"/>
        </w:rPr>
        <w:t xml:space="preserve">Le </w:t>
      </w:r>
      <w:r w:rsidR="005E315A">
        <w:rPr>
          <w:sz w:val="20"/>
          <w:szCs w:val="24"/>
          <w:lang w:val="it-IT"/>
        </w:rPr>
        <w:t xml:space="preserve">querele </w:t>
      </w:r>
      <w:proofErr w:type="gramStart"/>
      <w:r>
        <w:rPr>
          <w:sz w:val="20"/>
          <w:szCs w:val="24"/>
          <w:lang w:val="it-IT"/>
        </w:rPr>
        <w:t>relative al</w:t>
      </w:r>
      <w:proofErr w:type="gramEnd"/>
      <w:r>
        <w:rPr>
          <w:sz w:val="20"/>
          <w:szCs w:val="24"/>
          <w:lang w:val="it-IT"/>
        </w:rPr>
        <w:t xml:space="preserve"> contratto d'affitto vanno inoltrate al</w:t>
      </w:r>
      <w:r w:rsidR="005E315A">
        <w:rPr>
          <w:sz w:val="20"/>
          <w:szCs w:val="24"/>
          <w:lang w:val="it-IT"/>
        </w:rPr>
        <w:t xml:space="preserve">la giudicatura di pace del </w:t>
      </w:r>
      <w:r>
        <w:rPr>
          <w:sz w:val="20"/>
          <w:szCs w:val="24"/>
          <w:lang w:val="it-IT"/>
        </w:rPr>
        <w:t>distrett</w:t>
      </w:r>
      <w:r w:rsidR="005E315A">
        <w:rPr>
          <w:sz w:val="20"/>
          <w:szCs w:val="24"/>
          <w:lang w:val="it-IT"/>
        </w:rPr>
        <w:t>o</w:t>
      </w:r>
      <w:r>
        <w:rPr>
          <w:sz w:val="20"/>
          <w:szCs w:val="24"/>
          <w:lang w:val="it-IT"/>
        </w:rPr>
        <w:t xml:space="preserve"> </w:t>
      </w:r>
      <w:r>
        <w:rPr>
          <w:i/>
          <w:sz w:val="18"/>
          <w:szCs w:val="24"/>
          <w:lang w:val="it-IT"/>
        </w:rPr>
        <w:t xml:space="preserve">(art. </w:t>
      </w:r>
      <w:proofErr w:type="gramStart"/>
      <w:r>
        <w:rPr>
          <w:i/>
          <w:sz w:val="18"/>
          <w:szCs w:val="24"/>
          <w:lang w:val="it-IT"/>
        </w:rPr>
        <w:t>7 ordinanza</w:t>
      </w:r>
      <w:proofErr w:type="gramEnd"/>
      <w:r>
        <w:rPr>
          <w:i/>
          <w:sz w:val="18"/>
          <w:szCs w:val="24"/>
          <w:lang w:val="it-IT"/>
        </w:rPr>
        <w:t xml:space="preserve"> sull'agricoltura).</w:t>
      </w:r>
    </w:p>
    <w:p w:rsidR="006E5BD4" w:rsidRPr="00273373" w:rsidRDefault="006E5BD4">
      <w:pPr>
        <w:tabs>
          <w:tab w:val="left" w:pos="426"/>
          <w:tab w:val="left" w:pos="851"/>
          <w:tab w:val="left" w:pos="1134"/>
          <w:tab w:val="left" w:pos="7088"/>
        </w:tabs>
        <w:ind w:left="851" w:hanging="851"/>
        <w:rPr>
          <w:sz w:val="18"/>
          <w:szCs w:val="18"/>
          <w:lang w:val="it-CH"/>
        </w:rPr>
      </w:pPr>
    </w:p>
    <w:p w:rsidR="006E5BD4" w:rsidRPr="00273373" w:rsidRDefault="006E5BD4" w:rsidP="003D3A2D">
      <w:pPr>
        <w:tabs>
          <w:tab w:val="left" w:pos="426"/>
          <w:tab w:val="left" w:pos="851"/>
          <w:tab w:val="left" w:pos="1134"/>
          <w:tab w:val="left" w:pos="7088"/>
        </w:tabs>
        <w:spacing w:line="360" w:lineRule="auto"/>
        <w:ind w:left="851" w:hanging="851"/>
        <w:outlineLvl w:val="0"/>
        <w:rPr>
          <w:b/>
          <w:sz w:val="20"/>
          <w:szCs w:val="24"/>
          <w:lang w:val="it-CH"/>
        </w:rPr>
      </w:pPr>
      <w:r w:rsidRPr="00273373">
        <w:rPr>
          <w:b/>
          <w:sz w:val="20"/>
          <w:szCs w:val="24"/>
          <w:lang w:val="it-CH"/>
        </w:rPr>
        <w:t>12.</w:t>
      </w:r>
      <w:r w:rsidRPr="00273373">
        <w:rPr>
          <w:b/>
          <w:sz w:val="20"/>
          <w:szCs w:val="24"/>
          <w:lang w:val="it-CH"/>
        </w:rPr>
        <w:tab/>
      </w:r>
      <w:proofErr w:type="gramStart"/>
      <w:r>
        <w:rPr>
          <w:b/>
          <w:sz w:val="20"/>
          <w:szCs w:val="24"/>
          <w:lang w:val="it-IT"/>
        </w:rPr>
        <w:t>Ulteriori</w:t>
      </w:r>
      <w:proofErr w:type="gramEnd"/>
      <w:r>
        <w:rPr>
          <w:b/>
          <w:sz w:val="20"/>
          <w:szCs w:val="24"/>
          <w:lang w:val="it-IT"/>
        </w:rPr>
        <w:t xml:space="preserve"> accordi</w:t>
      </w:r>
    </w:p>
    <w:p w:rsidR="003A5066" w:rsidRPr="005F545D" w:rsidRDefault="003A5066" w:rsidP="003A5066">
      <w:pPr>
        <w:tabs>
          <w:tab w:val="left" w:pos="426"/>
          <w:tab w:val="left" w:pos="851"/>
          <w:tab w:val="left" w:pos="1134"/>
          <w:tab w:val="left" w:pos="7088"/>
        </w:tabs>
        <w:spacing w:before="60" w:line="360" w:lineRule="auto"/>
        <w:ind w:left="851" w:hanging="851"/>
        <w:rPr>
          <w:rFonts w:cs="Arial"/>
          <w:sz w:val="22"/>
        </w:rPr>
      </w:pPr>
      <w:r w:rsidRPr="005F545D">
        <w:rPr>
          <w:rFonts w:cs="Arial"/>
          <w:sz w:val="22"/>
        </w:rPr>
        <w:tab/>
      </w:r>
      <w:bookmarkStart w:id="47" w:name="Text56"/>
      <w:r>
        <w:rPr>
          <w:rFonts w:cs="Arial"/>
          <w:sz w:val="22"/>
        </w:rPr>
        <w:fldChar w:fldCharType="begin">
          <w:ffData>
            <w:name w:val="Text56"/>
            <w:enabled/>
            <w:calcOnExit w:val="0"/>
            <w:textInput/>
          </w:ffData>
        </w:fldChar>
      </w:r>
      <w:r>
        <w:rPr>
          <w:rFonts w:cs="Arial"/>
          <w:sz w:val="22"/>
        </w:rPr>
        <w:instrText xml:space="preserve"> FORMTEXT </w:instrText>
      </w:r>
      <w:r>
        <w:rPr>
          <w:rFonts w:cs="Arial"/>
          <w:sz w:val="22"/>
        </w:rPr>
      </w:r>
      <w:r>
        <w:rPr>
          <w:rFonts w:cs="Arial"/>
          <w:sz w:val="22"/>
        </w:rPr>
        <w:fldChar w:fldCharType="separate"/>
      </w:r>
      <w:r>
        <w:rPr>
          <w:rFonts w:cs="Arial"/>
          <w:noProof/>
          <w:sz w:val="22"/>
        </w:rPr>
        <w:t> </w:t>
      </w:r>
      <w:r>
        <w:rPr>
          <w:rFonts w:cs="Arial"/>
          <w:noProof/>
          <w:sz w:val="22"/>
        </w:rPr>
        <w:t> </w:t>
      </w:r>
      <w:r>
        <w:rPr>
          <w:rFonts w:cs="Arial"/>
          <w:noProof/>
          <w:sz w:val="22"/>
        </w:rPr>
        <w:t> </w:t>
      </w:r>
      <w:r>
        <w:rPr>
          <w:rFonts w:cs="Arial"/>
          <w:noProof/>
          <w:sz w:val="22"/>
        </w:rPr>
        <w:t> </w:t>
      </w:r>
      <w:r>
        <w:rPr>
          <w:rFonts w:cs="Arial"/>
          <w:noProof/>
          <w:sz w:val="22"/>
        </w:rPr>
        <w:t> </w:t>
      </w:r>
      <w:r>
        <w:rPr>
          <w:rFonts w:cs="Arial"/>
          <w:sz w:val="22"/>
        </w:rPr>
        <w:fldChar w:fldCharType="end"/>
      </w:r>
      <w:bookmarkEnd w:id="47"/>
    </w:p>
    <w:p w:rsidR="003A5066" w:rsidRPr="005F545D" w:rsidRDefault="003A5066" w:rsidP="003A5066">
      <w:pPr>
        <w:tabs>
          <w:tab w:val="left" w:pos="426"/>
          <w:tab w:val="left" w:pos="851"/>
          <w:tab w:val="left" w:pos="1134"/>
          <w:tab w:val="left" w:pos="7088"/>
        </w:tabs>
        <w:spacing w:before="60" w:line="360" w:lineRule="auto"/>
        <w:ind w:left="851" w:hanging="851"/>
        <w:rPr>
          <w:rFonts w:cs="Arial"/>
          <w:sz w:val="22"/>
        </w:rPr>
      </w:pPr>
      <w:r w:rsidRPr="005F545D">
        <w:rPr>
          <w:rFonts w:cs="Arial"/>
          <w:sz w:val="22"/>
        </w:rPr>
        <w:tab/>
      </w:r>
      <w:bookmarkStart w:id="48" w:name="Text57"/>
      <w:r>
        <w:rPr>
          <w:rFonts w:cs="Arial"/>
          <w:sz w:val="22"/>
        </w:rPr>
        <w:fldChar w:fldCharType="begin">
          <w:ffData>
            <w:name w:val="Text57"/>
            <w:enabled/>
            <w:calcOnExit w:val="0"/>
            <w:textInput/>
          </w:ffData>
        </w:fldChar>
      </w:r>
      <w:r>
        <w:rPr>
          <w:rFonts w:cs="Arial"/>
          <w:sz w:val="22"/>
        </w:rPr>
        <w:instrText xml:space="preserve"> FORMTEXT </w:instrText>
      </w:r>
      <w:r>
        <w:rPr>
          <w:rFonts w:cs="Arial"/>
          <w:sz w:val="22"/>
        </w:rPr>
      </w:r>
      <w:r>
        <w:rPr>
          <w:rFonts w:cs="Arial"/>
          <w:sz w:val="22"/>
        </w:rPr>
        <w:fldChar w:fldCharType="separate"/>
      </w:r>
      <w:r>
        <w:rPr>
          <w:rFonts w:cs="Arial"/>
          <w:noProof/>
          <w:sz w:val="22"/>
        </w:rPr>
        <w:t> </w:t>
      </w:r>
      <w:r>
        <w:rPr>
          <w:rFonts w:cs="Arial"/>
          <w:noProof/>
          <w:sz w:val="22"/>
        </w:rPr>
        <w:t> </w:t>
      </w:r>
      <w:r>
        <w:rPr>
          <w:rFonts w:cs="Arial"/>
          <w:noProof/>
          <w:sz w:val="22"/>
        </w:rPr>
        <w:t> </w:t>
      </w:r>
      <w:r>
        <w:rPr>
          <w:rFonts w:cs="Arial"/>
          <w:noProof/>
          <w:sz w:val="22"/>
        </w:rPr>
        <w:t> </w:t>
      </w:r>
      <w:r>
        <w:rPr>
          <w:rFonts w:cs="Arial"/>
          <w:noProof/>
          <w:sz w:val="22"/>
        </w:rPr>
        <w:t> </w:t>
      </w:r>
      <w:r>
        <w:rPr>
          <w:rFonts w:cs="Arial"/>
          <w:sz w:val="22"/>
        </w:rPr>
        <w:fldChar w:fldCharType="end"/>
      </w:r>
      <w:bookmarkEnd w:id="48"/>
    </w:p>
    <w:p w:rsidR="003A5066" w:rsidRPr="005F545D" w:rsidRDefault="003A5066" w:rsidP="003A5066">
      <w:pPr>
        <w:tabs>
          <w:tab w:val="left" w:pos="426"/>
          <w:tab w:val="left" w:pos="851"/>
          <w:tab w:val="left" w:pos="1134"/>
          <w:tab w:val="left" w:pos="7088"/>
        </w:tabs>
        <w:spacing w:before="60" w:line="360" w:lineRule="auto"/>
        <w:ind w:left="851" w:hanging="851"/>
        <w:rPr>
          <w:rFonts w:cs="Arial"/>
          <w:sz w:val="22"/>
        </w:rPr>
      </w:pPr>
      <w:r w:rsidRPr="005F545D">
        <w:rPr>
          <w:rFonts w:cs="Arial"/>
          <w:sz w:val="22"/>
        </w:rPr>
        <w:tab/>
      </w:r>
      <w:bookmarkStart w:id="49" w:name="Text58"/>
      <w:r>
        <w:rPr>
          <w:rFonts w:cs="Arial"/>
          <w:sz w:val="22"/>
        </w:rPr>
        <w:fldChar w:fldCharType="begin">
          <w:ffData>
            <w:name w:val="Text58"/>
            <w:enabled/>
            <w:calcOnExit w:val="0"/>
            <w:textInput/>
          </w:ffData>
        </w:fldChar>
      </w:r>
      <w:r>
        <w:rPr>
          <w:rFonts w:cs="Arial"/>
          <w:sz w:val="22"/>
        </w:rPr>
        <w:instrText xml:space="preserve"> FORMTEXT </w:instrText>
      </w:r>
      <w:r>
        <w:rPr>
          <w:rFonts w:cs="Arial"/>
          <w:sz w:val="22"/>
        </w:rPr>
      </w:r>
      <w:r>
        <w:rPr>
          <w:rFonts w:cs="Arial"/>
          <w:sz w:val="22"/>
        </w:rPr>
        <w:fldChar w:fldCharType="separate"/>
      </w:r>
      <w:r>
        <w:rPr>
          <w:rFonts w:cs="Arial"/>
          <w:noProof/>
          <w:sz w:val="22"/>
        </w:rPr>
        <w:t> </w:t>
      </w:r>
      <w:r>
        <w:rPr>
          <w:rFonts w:cs="Arial"/>
          <w:noProof/>
          <w:sz w:val="22"/>
        </w:rPr>
        <w:t> </w:t>
      </w:r>
      <w:r>
        <w:rPr>
          <w:rFonts w:cs="Arial"/>
          <w:noProof/>
          <w:sz w:val="22"/>
        </w:rPr>
        <w:t> </w:t>
      </w:r>
      <w:r>
        <w:rPr>
          <w:rFonts w:cs="Arial"/>
          <w:noProof/>
          <w:sz w:val="22"/>
        </w:rPr>
        <w:t> </w:t>
      </w:r>
      <w:r>
        <w:rPr>
          <w:rFonts w:cs="Arial"/>
          <w:noProof/>
          <w:sz w:val="22"/>
        </w:rPr>
        <w:t> </w:t>
      </w:r>
      <w:r>
        <w:rPr>
          <w:rFonts w:cs="Arial"/>
          <w:sz w:val="22"/>
        </w:rPr>
        <w:fldChar w:fldCharType="end"/>
      </w:r>
      <w:bookmarkEnd w:id="49"/>
    </w:p>
    <w:p w:rsidR="003A5066" w:rsidRPr="005F545D" w:rsidRDefault="003A5066" w:rsidP="003A5066">
      <w:pPr>
        <w:tabs>
          <w:tab w:val="left" w:pos="426"/>
          <w:tab w:val="left" w:pos="851"/>
          <w:tab w:val="left" w:pos="1134"/>
          <w:tab w:val="left" w:pos="7088"/>
        </w:tabs>
        <w:spacing w:before="60" w:line="360" w:lineRule="auto"/>
        <w:ind w:left="851" w:hanging="851"/>
        <w:rPr>
          <w:rFonts w:cs="Arial"/>
          <w:sz w:val="22"/>
        </w:rPr>
      </w:pPr>
      <w:r w:rsidRPr="005F545D">
        <w:rPr>
          <w:rFonts w:cs="Arial"/>
          <w:sz w:val="22"/>
        </w:rPr>
        <w:tab/>
      </w:r>
      <w:bookmarkStart w:id="50" w:name="Text59"/>
      <w:r>
        <w:rPr>
          <w:rFonts w:cs="Arial"/>
          <w:sz w:val="22"/>
        </w:rPr>
        <w:fldChar w:fldCharType="begin">
          <w:ffData>
            <w:name w:val="Text59"/>
            <w:enabled/>
            <w:calcOnExit w:val="0"/>
            <w:textInput/>
          </w:ffData>
        </w:fldChar>
      </w:r>
      <w:r>
        <w:rPr>
          <w:rFonts w:cs="Arial"/>
          <w:sz w:val="22"/>
        </w:rPr>
        <w:instrText xml:space="preserve"> FORMTEXT </w:instrText>
      </w:r>
      <w:r>
        <w:rPr>
          <w:rFonts w:cs="Arial"/>
          <w:sz w:val="22"/>
        </w:rPr>
      </w:r>
      <w:r>
        <w:rPr>
          <w:rFonts w:cs="Arial"/>
          <w:sz w:val="22"/>
        </w:rPr>
        <w:fldChar w:fldCharType="separate"/>
      </w:r>
      <w:r>
        <w:rPr>
          <w:rFonts w:cs="Arial"/>
          <w:noProof/>
          <w:sz w:val="22"/>
        </w:rPr>
        <w:t> </w:t>
      </w:r>
      <w:r>
        <w:rPr>
          <w:rFonts w:cs="Arial"/>
          <w:noProof/>
          <w:sz w:val="22"/>
        </w:rPr>
        <w:t> </w:t>
      </w:r>
      <w:r>
        <w:rPr>
          <w:rFonts w:cs="Arial"/>
          <w:noProof/>
          <w:sz w:val="22"/>
        </w:rPr>
        <w:t> </w:t>
      </w:r>
      <w:r>
        <w:rPr>
          <w:rFonts w:cs="Arial"/>
          <w:noProof/>
          <w:sz w:val="22"/>
        </w:rPr>
        <w:t> </w:t>
      </w:r>
      <w:r>
        <w:rPr>
          <w:rFonts w:cs="Arial"/>
          <w:noProof/>
          <w:sz w:val="22"/>
        </w:rPr>
        <w:t> </w:t>
      </w:r>
      <w:r>
        <w:rPr>
          <w:rFonts w:cs="Arial"/>
          <w:sz w:val="22"/>
        </w:rPr>
        <w:fldChar w:fldCharType="end"/>
      </w:r>
      <w:bookmarkEnd w:id="50"/>
    </w:p>
    <w:p w:rsidR="003A5066" w:rsidRPr="005F545D" w:rsidRDefault="003A5066" w:rsidP="003A5066">
      <w:pPr>
        <w:tabs>
          <w:tab w:val="left" w:pos="426"/>
          <w:tab w:val="left" w:pos="851"/>
          <w:tab w:val="left" w:pos="1134"/>
          <w:tab w:val="left" w:pos="7088"/>
        </w:tabs>
        <w:spacing w:before="60" w:line="360" w:lineRule="auto"/>
        <w:ind w:left="851" w:hanging="851"/>
        <w:rPr>
          <w:rFonts w:cs="Arial"/>
          <w:sz w:val="22"/>
        </w:rPr>
      </w:pPr>
      <w:r w:rsidRPr="005F545D">
        <w:rPr>
          <w:rFonts w:cs="Arial"/>
          <w:sz w:val="22"/>
        </w:rPr>
        <w:tab/>
      </w:r>
      <w:bookmarkStart w:id="51" w:name="Text60"/>
      <w:r>
        <w:rPr>
          <w:rFonts w:cs="Arial"/>
          <w:sz w:val="22"/>
        </w:rPr>
        <w:fldChar w:fldCharType="begin">
          <w:ffData>
            <w:name w:val="Text60"/>
            <w:enabled/>
            <w:calcOnExit w:val="0"/>
            <w:textInput/>
          </w:ffData>
        </w:fldChar>
      </w:r>
      <w:r>
        <w:rPr>
          <w:rFonts w:cs="Arial"/>
          <w:sz w:val="22"/>
        </w:rPr>
        <w:instrText xml:space="preserve"> FORMTEXT </w:instrText>
      </w:r>
      <w:r>
        <w:rPr>
          <w:rFonts w:cs="Arial"/>
          <w:sz w:val="22"/>
        </w:rPr>
      </w:r>
      <w:r>
        <w:rPr>
          <w:rFonts w:cs="Arial"/>
          <w:sz w:val="22"/>
        </w:rPr>
        <w:fldChar w:fldCharType="separate"/>
      </w:r>
      <w:r>
        <w:rPr>
          <w:rFonts w:cs="Arial"/>
          <w:noProof/>
          <w:sz w:val="22"/>
        </w:rPr>
        <w:t> </w:t>
      </w:r>
      <w:r>
        <w:rPr>
          <w:rFonts w:cs="Arial"/>
          <w:noProof/>
          <w:sz w:val="22"/>
        </w:rPr>
        <w:t> </w:t>
      </w:r>
      <w:r>
        <w:rPr>
          <w:rFonts w:cs="Arial"/>
          <w:noProof/>
          <w:sz w:val="22"/>
        </w:rPr>
        <w:t> </w:t>
      </w:r>
      <w:r>
        <w:rPr>
          <w:rFonts w:cs="Arial"/>
          <w:noProof/>
          <w:sz w:val="22"/>
        </w:rPr>
        <w:t> </w:t>
      </w:r>
      <w:r>
        <w:rPr>
          <w:rFonts w:cs="Arial"/>
          <w:noProof/>
          <w:sz w:val="22"/>
        </w:rPr>
        <w:t> </w:t>
      </w:r>
      <w:r>
        <w:rPr>
          <w:rFonts w:cs="Arial"/>
          <w:sz w:val="22"/>
        </w:rPr>
        <w:fldChar w:fldCharType="end"/>
      </w:r>
      <w:bookmarkEnd w:id="51"/>
    </w:p>
    <w:p w:rsidR="006E5BD4" w:rsidRPr="00273373" w:rsidRDefault="006E5BD4">
      <w:pPr>
        <w:tabs>
          <w:tab w:val="left" w:pos="3828"/>
          <w:tab w:val="left" w:pos="7088"/>
        </w:tabs>
        <w:rPr>
          <w:b/>
          <w:sz w:val="22"/>
          <w:szCs w:val="24"/>
          <w:lang w:val="it-CH"/>
        </w:rPr>
      </w:pPr>
    </w:p>
    <w:p w:rsidR="006E5BD4" w:rsidRPr="00273373" w:rsidRDefault="006E5BD4">
      <w:pPr>
        <w:tabs>
          <w:tab w:val="left" w:pos="3828"/>
          <w:tab w:val="left" w:pos="7088"/>
        </w:tabs>
        <w:rPr>
          <w:b/>
          <w:sz w:val="22"/>
          <w:szCs w:val="24"/>
          <w:lang w:val="it-CH"/>
        </w:rPr>
      </w:pPr>
    </w:p>
    <w:p w:rsidR="006E5BD4" w:rsidRPr="00273373" w:rsidRDefault="006E5BD4">
      <w:pPr>
        <w:tabs>
          <w:tab w:val="left" w:pos="3828"/>
          <w:tab w:val="left" w:pos="6946"/>
        </w:tabs>
        <w:rPr>
          <w:szCs w:val="24"/>
          <w:lang w:val="it-CH"/>
        </w:rPr>
      </w:pPr>
      <w:r>
        <w:rPr>
          <w:b/>
          <w:sz w:val="22"/>
          <w:szCs w:val="24"/>
          <w:lang w:val="it-IT"/>
        </w:rPr>
        <w:t>Luogo:</w:t>
      </w:r>
      <w:r w:rsidRPr="00273373">
        <w:rPr>
          <w:b/>
          <w:sz w:val="22"/>
          <w:szCs w:val="24"/>
          <w:lang w:val="it-CH"/>
        </w:rPr>
        <w:tab/>
      </w:r>
      <w:r>
        <w:rPr>
          <w:b/>
          <w:sz w:val="22"/>
          <w:szCs w:val="24"/>
          <w:lang w:val="it-IT"/>
        </w:rPr>
        <w:t>Data:</w:t>
      </w:r>
      <w:r w:rsidRPr="00273373">
        <w:rPr>
          <w:b/>
          <w:sz w:val="22"/>
          <w:szCs w:val="24"/>
          <w:lang w:val="it-CH"/>
        </w:rPr>
        <w:tab/>
      </w:r>
      <w:r>
        <w:rPr>
          <w:b/>
          <w:sz w:val="22"/>
          <w:szCs w:val="24"/>
          <w:lang w:val="it-IT"/>
        </w:rPr>
        <w:t>Il locatore:</w:t>
      </w:r>
    </w:p>
    <w:p w:rsidR="006E5BD4" w:rsidRPr="00273373" w:rsidRDefault="006E5BD4">
      <w:pPr>
        <w:tabs>
          <w:tab w:val="left" w:pos="3828"/>
          <w:tab w:val="left" w:pos="6946"/>
        </w:tabs>
        <w:spacing w:before="240"/>
        <w:rPr>
          <w:b/>
          <w:sz w:val="22"/>
          <w:szCs w:val="24"/>
          <w:lang w:val="it-CH"/>
        </w:rPr>
      </w:pPr>
    </w:p>
    <w:bookmarkStart w:id="52" w:name="Text61"/>
    <w:p w:rsidR="003A5066" w:rsidRDefault="003A5066" w:rsidP="003A5066">
      <w:pPr>
        <w:tabs>
          <w:tab w:val="left" w:pos="3828"/>
          <w:tab w:val="left" w:pos="6946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bookmarkEnd w:id="52"/>
      <w:r w:rsidRPr="008A29B6">
        <w:rPr>
          <w:rFonts w:cs="Arial"/>
          <w:sz w:val="22"/>
          <w:szCs w:val="22"/>
        </w:rPr>
        <w:tab/>
      </w:r>
      <w:bookmarkStart w:id="53" w:name="Text62"/>
      <w:r>
        <w:rPr>
          <w:rFonts w:cs="Arial"/>
          <w:sz w:val="22"/>
          <w:szCs w:val="22"/>
        </w:rPr>
        <w:fldChar w:fldCharType="begin">
          <w:ffData>
            <w:name w:val="Text62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bookmarkEnd w:id="53"/>
      <w:r w:rsidRPr="008A29B6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……………………………………..</w:t>
      </w:r>
    </w:p>
    <w:p w:rsidR="003A5066" w:rsidRPr="008A29B6" w:rsidRDefault="003A5066" w:rsidP="003A5066">
      <w:pPr>
        <w:tabs>
          <w:tab w:val="left" w:pos="3828"/>
          <w:tab w:val="left" w:pos="6946"/>
        </w:tabs>
        <w:rPr>
          <w:rFonts w:cs="Arial"/>
          <w:sz w:val="22"/>
          <w:szCs w:val="22"/>
        </w:rPr>
      </w:pPr>
    </w:p>
    <w:p w:rsidR="006E5BD4" w:rsidRDefault="006E5BD4">
      <w:pPr>
        <w:tabs>
          <w:tab w:val="left" w:pos="3828"/>
          <w:tab w:val="left" w:pos="6946"/>
        </w:tabs>
        <w:rPr>
          <w:szCs w:val="24"/>
        </w:rPr>
      </w:pPr>
      <w:r>
        <w:rPr>
          <w:b/>
          <w:sz w:val="22"/>
          <w:szCs w:val="24"/>
          <w:lang w:val="it-IT"/>
        </w:rPr>
        <w:t>Luogo:</w:t>
      </w:r>
      <w:r>
        <w:rPr>
          <w:b/>
          <w:sz w:val="22"/>
          <w:szCs w:val="24"/>
        </w:rPr>
        <w:tab/>
      </w:r>
      <w:r>
        <w:rPr>
          <w:b/>
          <w:sz w:val="22"/>
          <w:szCs w:val="24"/>
          <w:lang w:val="it-IT"/>
        </w:rPr>
        <w:t>Data:</w:t>
      </w:r>
      <w:r>
        <w:rPr>
          <w:b/>
          <w:sz w:val="22"/>
          <w:szCs w:val="24"/>
        </w:rPr>
        <w:tab/>
      </w:r>
      <w:r>
        <w:rPr>
          <w:b/>
          <w:sz w:val="22"/>
          <w:szCs w:val="24"/>
          <w:lang w:val="it-IT"/>
        </w:rPr>
        <w:t>Il locatario:</w:t>
      </w:r>
    </w:p>
    <w:p w:rsidR="006E5BD4" w:rsidRDefault="006E5BD4">
      <w:pPr>
        <w:tabs>
          <w:tab w:val="left" w:pos="3828"/>
          <w:tab w:val="left" w:pos="6946"/>
        </w:tabs>
        <w:spacing w:before="240"/>
        <w:rPr>
          <w:b/>
          <w:sz w:val="22"/>
          <w:szCs w:val="24"/>
        </w:rPr>
      </w:pPr>
    </w:p>
    <w:p w:rsidR="003A5066" w:rsidRPr="008A29B6" w:rsidRDefault="003A5066" w:rsidP="003A5066">
      <w:pPr>
        <w:tabs>
          <w:tab w:val="left" w:pos="3828"/>
          <w:tab w:val="left" w:pos="6946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Pr="008A29B6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Text62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Pr="008A29B6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……………………………………..</w:t>
      </w:r>
    </w:p>
    <w:p w:rsidR="006E5BD4" w:rsidRDefault="006E5BD4">
      <w:pPr>
        <w:tabs>
          <w:tab w:val="left" w:pos="3828"/>
          <w:tab w:val="left" w:pos="6946"/>
        </w:tabs>
        <w:rPr>
          <w:sz w:val="22"/>
          <w:szCs w:val="24"/>
        </w:rPr>
      </w:pPr>
    </w:p>
    <w:sectPr w:rsidR="006E5BD4" w:rsidSect="005F05A2">
      <w:headerReference w:type="even" r:id="rId11"/>
      <w:headerReference w:type="default" r:id="rId12"/>
      <w:footerReference w:type="default" r:id="rId13"/>
      <w:pgSz w:w="11907" w:h="16840" w:code="9"/>
      <w:pgMar w:top="851" w:right="851" w:bottom="426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A5D" w:rsidRDefault="002A3A5D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2A3A5D" w:rsidRDefault="002A3A5D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795" w:rsidRPr="00273373" w:rsidRDefault="006E5BD4">
    <w:pPr>
      <w:pStyle w:val="Fuzeile"/>
      <w:tabs>
        <w:tab w:val="clear" w:pos="9072"/>
        <w:tab w:val="right" w:pos="9498"/>
      </w:tabs>
      <w:rPr>
        <w:sz w:val="18"/>
        <w:szCs w:val="24"/>
        <w:lang w:val="it-CH"/>
      </w:rPr>
    </w:pPr>
    <w:r w:rsidRPr="00273373">
      <w:rPr>
        <w:noProof/>
        <w:sz w:val="18"/>
        <w:szCs w:val="24"/>
        <w:lang w:val="it-CH"/>
      </w:rPr>
      <w:t>Ufficio per l'agricoltura e la geoinformazione, Grabenstrasse 8, 7001 Coira</w:t>
    </w:r>
    <w:r w:rsidRPr="00273373">
      <w:rPr>
        <w:sz w:val="18"/>
        <w:szCs w:val="24"/>
        <w:lang w:val="it-CH"/>
      </w:rPr>
      <w:tab/>
    </w:r>
    <w:r w:rsidR="00B20795">
      <w:rPr>
        <w:sz w:val="18"/>
        <w:szCs w:val="24"/>
        <w:lang w:val="it-CH"/>
      </w:rPr>
      <w:t>14.10.2015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A5D" w:rsidRDefault="002A3A5D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2A3A5D" w:rsidRDefault="002A3A5D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BD4" w:rsidRDefault="006E5BD4">
    <w:pPr>
      <w:pStyle w:val="Kopfzeile"/>
      <w:framePr w:wrap="around" w:vAnchor="text" w:hAnchor="margin" w:xAlign="right" w:y="1"/>
      <w:rPr>
        <w:rStyle w:val="Seitenzahl"/>
        <w:szCs w:val="24"/>
      </w:rPr>
    </w:pPr>
    <w:r>
      <w:rPr>
        <w:rStyle w:val="Seitenzahl"/>
        <w:szCs w:val="24"/>
      </w:rPr>
      <w:fldChar w:fldCharType="begin"/>
    </w:r>
    <w:r>
      <w:rPr>
        <w:rStyle w:val="Seitenzahl"/>
        <w:szCs w:val="24"/>
      </w:rPr>
      <w:instrText xml:space="preserve">PAGE  </w:instrText>
    </w:r>
    <w:r>
      <w:rPr>
        <w:rStyle w:val="Seitenzahl"/>
        <w:szCs w:val="24"/>
      </w:rPr>
      <w:fldChar w:fldCharType="end"/>
    </w:r>
  </w:p>
  <w:p w:rsidR="006E5BD4" w:rsidRDefault="006E5BD4">
    <w:pPr>
      <w:pStyle w:val="Kopfzeile"/>
      <w:ind w:right="360"/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BD4" w:rsidRDefault="006E5BD4">
    <w:pPr>
      <w:pStyle w:val="Kopfzeile"/>
      <w:framePr w:wrap="around" w:vAnchor="text" w:hAnchor="margin" w:xAlign="right" w:y="1"/>
      <w:rPr>
        <w:rStyle w:val="Seitenzahl"/>
        <w:sz w:val="18"/>
        <w:szCs w:val="24"/>
      </w:rPr>
    </w:pPr>
    <w:r>
      <w:rPr>
        <w:rStyle w:val="Seitenzahl"/>
        <w:sz w:val="18"/>
        <w:szCs w:val="24"/>
      </w:rPr>
      <w:fldChar w:fldCharType="begin"/>
    </w:r>
    <w:r>
      <w:rPr>
        <w:rStyle w:val="Seitenzahl"/>
        <w:sz w:val="18"/>
        <w:szCs w:val="24"/>
      </w:rPr>
      <w:instrText xml:space="preserve">PAGE  </w:instrText>
    </w:r>
    <w:r>
      <w:rPr>
        <w:rStyle w:val="Seitenzahl"/>
        <w:sz w:val="18"/>
        <w:szCs w:val="24"/>
      </w:rPr>
      <w:fldChar w:fldCharType="separate"/>
    </w:r>
    <w:r w:rsidR="00E04C1A">
      <w:rPr>
        <w:rStyle w:val="Seitenzahl"/>
        <w:noProof/>
        <w:sz w:val="18"/>
        <w:szCs w:val="24"/>
      </w:rPr>
      <w:t>2</w:t>
    </w:r>
    <w:r>
      <w:rPr>
        <w:rStyle w:val="Seitenzahl"/>
        <w:sz w:val="18"/>
        <w:szCs w:val="24"/>
      </w:rPr>
      <w:fldChar w:fldCharType="end"/>
    </w:r>
  </w:p>
  <w:p w:rsidR="006E5BD4" w:rsidRDefault="006E5BD4">
    <w:pPr>
      <w:pStyle w:val="Kopfzeile"/>
      <w:ind w:right="360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7F63"/>
    <w:multiLevelType w:val="hybridMultilevel"/>
    <w:tmpl w:val="B4DCF824"/>
    <w:lvl w:ilvl="0" w:tplc="B2249736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768A7"/>
    <w:multiLevelType w:val="hybridMultilevel"/>
    <w:tmpl w:val="14F200A8"/>
    <w:lvl w:ilvl="0" w:tplc="B2249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94473"/>
    <w:multiLevelType w:val="hybridMultilevel"/>
    <w:tmpl w:val="60B09A86"/>
    <w:lvl w:ilvl="0" w:tplc="B2249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B2138"/>
    <w:multiLevelType w:val="hybridMultilevel"/>
    <w:tmpl w:val="43D4750A"/>
    <w:lvl w:ilvl="0" w:tplc="B2249736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22D66"/>
    <w:multiLevelType w:val="hybridMultilevel"/>
    <w:tmpl w:val="779296D4"/>
    <w:lvl w:ilvl="0" w:tplc="B7B4EFAE">
      <w:start w:val="7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B303CA7"/>
    <w:multiLevelType w:val="hybridMultilevel"/>
    <w:tmpl w:val="95C2E318"/>
    <w:lvl w:ilvl="0" w:tplc="B2249736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>
    <w:nsid w:val="6A906581"/>
    <w:multiLevelType w:val="hybridMultilevel"/>
    <w:tmpl w:val="85B62D22"/>
    <w:lvl w:ilvl="0" w:tplc="B2249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6A7FD3"/>
    <w:multiLevelType w:val="hybridMultilevel"/>
    <w:tmpl w:val="25F4486E"/>
    <w:lvl w:ilvl="0" w:tplc="9E9687BC">
      <w:start w:val="1"/>
      <w:numFmt w:val="bullet"/>
      <w:lvlText w:val="-"/>
      <w:lvlJc w:val="left"/>
      <w:pPr>
        <w:ind w:left="216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633559"/>
    <w:multiLevelType w:val="hybridMultilevel"/>
    <w:tmpl w:val="BF12B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1pPsR0AA/BB//w/pdCKvMRJBNU=" w:salt="Vj07GLpHYgv3oddOp67sXQ=="/>
  <w:defaultTabStop w:val="708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5F8"/>
    <w:rsid w:val="00004705"/>
    <w:rsid w:val="00022D7D"/>
    <w:rsid w:val="000A212B"/>
    <w:rsid w:val="000C2740"/>
    <w:rsid w:val="000F4869"/>
    <w:rsid w:val="00102200"/>
    <w:rsid w:val="0012332B"/>
    <w:rsid w:val="0012519C"/>
    <w:rsid w:val="001325B7"/>
    <w:rsid w:val="00136451"/>
    <w:rsid w:val="00144B05"/>
    <w:rsid w:val="001554DE"/>
    <w:rsid w:val="00170920"/>
    <w:rsid w:val="00172106"/>
    <w:rsid w:val="001817C0"/>
    <w:rsid w:val="001B767A"/>
    <w:rsid w:val="001C4D76"/>
    <w:rsid w:val="001D7209"/>
    <w:rsid w:val="001E3134"/>
    <w:rsid w:val="001F27AB"/>
    <w:rsid w:val="001F724D"/>
    <w:rsid w:val="00215E1F"/>
    <w:rsid w:val="002460F4"/>
    <w:rsid w:val="00271EE2"/>
    <w:rsid w:val="00272589"/>
    <w:rsid w:val="00273373"/>
    <w:rsid w:val="002946BC"/>
    <w:rsid w:val="002A3A5D"/>
    <w:rsid w:val="002A5043"/>
    <w:rsid w:val="002B39D1"/>
    <w:rsid w:val="002B6086"/>
    <w:rsid w:val="003555F8"/>
    <w:rsid w:val="00371EDD"/>
    <w:rsid w:val="003A5066"/>
    <w:rsid w:val="003D0433"/>
    <w:rsid w:val="003D3A2D"/>
    <w:rsid w:val="003E24E6"/>
    <w:rsid w:val="003E5C97"/>
    <w:rsid w:val="003F1015"/>
    <w:rsid w:val="00427557"/>
    <w:rsid w:val="0046158D"/>
    <w:rsid w:val="00490179"/>
    <w:rsid w:val="004A14C7"/>
    <w:rsid w:val="004C5371"/>
    <w:rsid w:val="004D0494"/>
    <w:rsid w:val="004D2C20"/>
    <w:rsid w:val="00506B52"/>
    <w:rsid w:val="00546B8C"/>
    <w:rsid w:val="00546C23"/>
    <w:rsid w:val="00567D26"/>
    <w:rsid w:val="005929F8"/>
    <w:rsid w:val="005C622C"/>
    <w:rsid w:val="005E315A"/>
    <w:rsid w:val="005F05A2"/>
    <w:rsid w:val="005F0B47"/>
    <w:rsid w:val="005F545D"/>
    <w:rsid w:val="0062612A"/>
    <w:rsid w:val="00632C52"/>
    <w:rsid w:val="0065474D"/>
    <w:rsid w:val="00675A34"/>
    <w:rsid w:val="006916FF"/>
    <w:rsid w:val="006E5BD4"/>
    <w:rsid w:val="0072170D"/>
    <w:rsid w:val="00736F8F"/>
    <w:rsid w:val="007409E5"/>
    <w:rsid w:val="00761BA2"/>
    <w:rsid w:val="007804D6"/>
    <w:rsid w:val="007D2A3C"/>
    <w:rsid w:val="007E6ED0"/>
    <w:rsid w:val="008003C1"/>
    <w:rsid w:val="0082419E"/>
    <w:rsid w:val="008635EC"/>
    <w:rsid w:val="008636DE"/>
    <w:rsid w:val="008779C9"/>
    <w:rsid w:val="008931E0"/>
    <w:rsid w:val="008A29B6"/>
    <w:rsid w:val="008D5DCE"/>
    <w:rsid w:val="008F2750"/>
    <w:rsid w:val="008F31DE"/>
    <w:rsid w:val="00920A67"/>
    <w:rsid w:val="00957E68"/>
    <w:rsid w:val="00975572"/>
    <w:rsid w:val="0099542D"/>
    <w:rsid w:val="009B30B4"/>
    <w:rsid w:val="009E4F1F"/>
    <w:rsid w:val="009E789D"/>
    <w:rsid w:val="009F7DDF"/>
    <w:rsid w:val="00A65EE0"/>
    <w:rsid w:val="00A67B88"/>
    <w:rsid w:val="00A96904"/>
    <w:rsid w:val="00B032C0"/>
    <w:rsid w:val="00B0613A"/>
    <w:rsid w:val="00B11823"/>
    <w:rsid w:val="00B20795"/>
    <w:rsid w:val="00B57F39"/>
    <w:rsid w:val="00B843FB"/>
    <w:rsid w:val="00B93A0E"/>
    <w:rsid w:val="00BF3BC0"/>
    <w:rsid w:val="00C04884"/>
    <w:rsid w:val="00C53A35"/>
    <w:rsid w:val="00C67B02"/>
    <w:rsid w:val="00C90584"/>
    <w:rsid w:val="00CC7C90"/>
    <w:rsid w:val="00CF72AD"/>
    <w:rsid w:val="00D04C41"/>
    <w:rsid w:val="00D27BDD"/>
    <w:rsid w:val="00D409EC"/>
    <w:rsid w:val="00D617B0"/>
    <w:rsid w:val="00D635BA"/>
    <w:rsid w:val="00D77D03"/>
    <w:rsid w:val="00DC706E"/>
    <w:rsid w:val="00DE371B"/>
    <w:rsid w:val="00E04C1A"/>
    <w:rsid w:val="00E412E7"/>
    <w:rsid w:val="00E52BB8"/>
    <w:rsid w:val="00E66D40"/>
    <w:rsid w:val="00EB4611"/>
    <w:rsid w:val="00EF010B"/>
    <w:rsid w:val="00F05364"/>
    <w:rsid w:val="00F34BCE"/>
    <w:rsid w:val="00F46232"/>
    <w:rsid w:val="00F465BC"/>
    <w:rsid w:val="00F70EC6"/>
    <w:rsid w:val="00F83BB4"/>
    <w:rsid w:val="00FB465D"/>
    <w:rsid w:val="00FB7331"/>
    <w:rsid w:val="00FC36D4"/>
    <w:rsid w:val="00FE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napToGrid w:val="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rFonts w:ascii="Arial" w:hAnsi="Arial"/>
      <w:snapToGrid w:val="0"/>
      <w:sz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Pr>
      <w:rFonts w:ascii="Arial" w:hAnsi="Arial"/>
      <w:snapToGrid w:val="0"/>
      <w:sz w:val="24"/>
    </w:rPr>
  </w:style>
  <w:style w:type="character" w:styleId="Seitenzahl">
    <w:name w:val="page number"/>
    <w:uiPriority w:val="99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Times New Roman" w:hAnsi="Times New Roman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Pr>
      <w:rFonts w:ascii="Times New Roman" w:hAnsi="Times New Roman" w:cs="Times New Roman"/>
      <w:sz w:val="16"/>
      <w:szCs w:val="16"/>
      <w:lang w:val="de-CH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D3A2D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3D3A2D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napToGrid w:val="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rFonts w:ascii="Arial" w:hAnsi="Arial"/>
      <w:snapToGrid w:val="0"/>
      <w:sz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Pr>
      <w:rFonts w:ascii="Arial" w:hAnsi="Arial"/>
      <w:snapToGrid w:val="0"/>
      <w:sz w:val="24"/>
    </w:rPr>
  </w:style>
  <w:style w:type="character" w:styleId="Seitenzahl">
    <w:name w:val="page number"/>
    <w:uiPriority w:val="99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Times New Roman" w:hAnsi="Times New Roman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Pr>
      <w:rFonts w:ascii="Times New Roman" w:hAnsi="Times New Roman" w:cs="Times New Roman"/>
      <w:sz w:val="16"/>
      <w:szCs w:val="16"/>
      <w:lang w:val="de-CH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D3A2D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3D3A2D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0BDED220477544A93EA09B029CD4B6" ma:contentTypeVersion="1" ma:contentTypeDescription="Ein neues Dokument erstellen." ma:contentTypeScope="" ma:versionID="a82c171dddfee99c0d7d45633c49b9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0173D0-0324-434C-9E79-06CF0AE75673}"/>
</file>

<file path=customXml/itemProps2.xml><?xml version="1.0" encoding="utf-8"?>
<ds:datastoreItem xmlns:ds="http://schemas.openxmlformats.org/officeDocument/2006/customXml" ds:itemID="{858FF118-6C19-48F7-BAB6-20FD1A609DBF}"/>
</file>

<file path=customXml/itemProps3.xml><?xml version="1.0" encoding="utf-8"?>
<ds:datastoreItem xmlns:ds="http://schemas.openxmlformats.org/officeDocument/2006/customXml" ds:itemID="{88871FBF-A893-4101-A46C-2459F618B8DB}"/>
</file>

<file path=docProps/app.xml><?xml version="1.0" encoding="utf-8"?>
<Properties xmlns="http://schemas.openxmlformats.org/officeDocument/2006/extended-properties" xmlns:vt="http://schemas.openxmlformats.org/officeDocument/2006/docPropsVTypes">
  <Template>12BD9BF9.dotm</Template>
  <TotalTime>0</TotalTime>
  <Pages>2</Pages>
  <Words>809</Words>
  <Characters>5102</Characters>
  <Application>Microsoft Office Word</Application>
  <DocSecurity>4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Contratto d'affitto</vt:lpstr>
    </vt:vector>
  </TitlesOfParts>
  <Company>Kantonale Verwaltung Graubünden</Company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Pachtvertrag Einzelgrundstücke Italienisch</dc:title>
  <dc:creator>LWA Graubünden</dc:creator>
  <dc:description>Pachtvertrag einzelne Grundstuecke it</dc:description>
  <cp:lastModifiedBy>Duschletta Oscar</cp:lastModifiedBy>
  <cp:revision>2</cp:revision>
  <cp:lastPrinted>2010-03-01T09:26:00Z</cp:lastPrinted>
  <dcterms:created xsi:type="dcterms:W3CDTF">2017-02-09T14:33:00Z</dcterms:created>
  <dcterms:modified xsi:type="dcterms:W3CDTF">2017-02-09T14:33:00Z</dcterms:modified>
  <cp:category>Kanton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0x010100E40BDED220477544A93EA09B029CD4B6</vt:lpwstr>
  </property>
</Properties>
</file>